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7B9C">
      <w:pPr>
        <w:pStyle w:val="11"/>
        <w:shd w:val="clear" w:color="auto" w:fill="FFFFFF"/>
        <w:spacing w:before="0" w:beforeAutospacing="0" w:after="0" w:afterAutospacing="0" w:line="432" w:lineRule="atLeast"/>
        <w:rPr>
          <w:rFonts w:hint="eastAsia" w:ascii="仿宋" w:hAnsi="仿宋" w:eastAsia="仿宋" w:cs="仿宋"/>
          <w:b/>
          <w:bCs/>
          <w:sz w:val="28"/>
          <w:szCs w:val="28"/>
          <w:lang w:val="en-US" w:eastAsia="zh-CN"/>
        </w:rPr>
      </w:pPr>
      <w:r>
        <w:rPr>
          <w:rStyle w:val="14"/>
          <w:rFonts w:hint="eastAsia" w:ascii="仿宋" w:hAnsi="仿宋" w:eastAsia="仿宋" w:cs="仿宋"/>
          <w:color w:val="auto"/>
          <w:sz w:val="32"/>
          <w:szCs w:val="32"/>
        </w:rPr>
        <w:t>附件</w:t>
      </w:r>
      <w:r>
        <w:rPr>
          <w:rStyle w:val="14"/>
          <w:rFonts w:hint="eastAsia" w:ascii="仿宋" w:hAnsi="仿宋" w:eastAsia="仿宋" w:cs="仿宋"/>
          <w:color w:val="auto"/>
          <w:sz w:val="32"/>
          <w:szCs w:val="32"/>
          <w:lang w:val="en-US" w:eastAsia="zh-CN"/>
        </w:rPr>
        <w:t>1</w:t>
      </w:r>
      <w:r>
        <w:rPr>
          <w:rStyle w:val="14"/>
          <w:rFonts w:hint="eastAsia" w:ascii="仿宋" w:hAnsi="仿宋" w:eastAsia="仿宋" w:cs="仿宋"/>
          <w:color w:val="auto"/>
          <w:sz w:val="32"/>
          <w:szCs w:val="32"/>
        </w:rPr>
        <w:t>：</w:t>
      </w:r>
      <w:r>
        <w:rPr>
          <w:rFonts w:hint="eastAsia" w:ascii="仿宋" w:hAnsi="仿宋" w:eastAsia="仿宋" w:cs="仿宋"/>
          <w:b/>
          <w:bCs/>
          <w:sz w:val="28"/>
          <w:szCs w:val="28"/>
          <w:lang w:val="en-US" w:eastAsia="zh-CN"/>
        </w:rPr>
        <w:t xml:space="preserve">       </w:t>
      </w:r>
    </w:p>
    <w:p w14:paraId="0FB672AA">
      <w:pPr>
        <w:spacing w:line="276" w:lineRule="auto"/>
        <w:jc w:val="center"/>
        <w:rPr>
          <w:rFonts w:hint="eastAsia" w:ascii="黑体" w:hAnsi="宋体" w:eastAsia="黑体"/>
          <w:sz w:val="48"/>
          <w:szCs w:val="52"/>
          <w:lang w:val="en-US" w:eastAsia="zh-CN"/>
        </w:rPr>
      </w:pPr>
    </w:p>
    <w:p w14:paraId="327BA144">
      <w:pPr>
        <w:pStyle w:val="4"/>
        <w:jc w:val="center"/>
        <w:rPr>
          <w:rFonts w:hint="eastAsia"/>
          <w:b/>
          <w:bCs/>
          <w:sz w:val="52"/>
          <w:szCs w:val="48"/>
          <w:lang w:val="en-US" w:eastAsia="zh-CN"/>
        </w:rPr>
      </w:pPr>
      <w:r>
        <w:rPr>
          <w:rFonts w:hint="eastAsia" w:ascii="仿宋" w:hAnsi="仿宋" w:eastAsia="仿宋" w:cs="仿宋"/>
          <w:b/>
          <w:bCs/>
          <w:sz w:val="52"/>
          <w:szCs w:val="52"/>
          <w:highlight w:val="none"/>
          <w:lang w:val="en-US" w:eastAsia="zh-CN"/>
        </w:rPr>
        <w:t>危险化学品采购调研咨询</w:t>
      </w:r>
    </w:p>
    <w:p w14:paraId="5BCE48C7">
      <w:pPr>
        <w:spacing w:line="276" w:lineRule="auto"/>
        <w:jc w:val="center"/>
        <w:outlineLvl w:val="9"/>
        <w:rPr>
          <w:rFonts w:hint="eastAsia" w:ascii="黑体" w:eastAsia="黑体"/>
          <w:sz w:val="96"/>
          <w:szCs w:val="120"/>
        </w:rPr>
      </w:pPr>
      <w:bookmarkStart w:id="0" w:name="_Toc14168"/>
    </w:p>
    <w:p w14:paraId="2E80EC7B">
      <w:pPr>
        <w:spacing w:line="276" w:lineRule="auto"/>
        <w:jc w:val="center"/>
        <w:outlineLvl w:val="9"/>
        <w:rPr>
          <w:rFonts w:hint="eastAsia" w:ascii="黑体" w:eastAsia="黑体"/>
          <w:sz w:val="96"/>
          <w:szCs w:val="120"/>
        </w:rPr>
      </w:pPr>
      <w:r>
        <w:rPr>
          <w:rFonts w:hint="eastAsia" w:ascii="黑体" w:eastAsia="黑体"/>
          <w:sz w:val="96"/>
          <w:szCs w:val="120"/>
        </w:rPr>
        <w:t>报</w:t>
      </w:r>
      <w:bookmarkEnd w:id="0"/>
    </w:p>
    <w:p w14:paraId="009A3F30">
      <w:pPr>
        <w:spacing w:line="276" w:lineRule="auto"/>
        <w:jc w:val="center"/>
        <w:outlineLvl w:val="9"/>
        <w:rPr>
          <w:rFonts w:hint="eastAsia" w:ascii="黑体" w:eastAsia="黑体"/>
          <w:sz w:val="96"/>
          <w:szCs w:val="120"/>
        </w:rPr>
      </w:pPr>
      <w:r>
        <w:rPr>
          <w:rFonts w:hint="eastAsia" w:ascii="黑体" w:eastAsia="黑体"/>
          <w:sz w:val="96"/>
          <w:szCs w:val="120"/>
        </w:rPr>
        <w:t>名</w:t>
      </w:r>
    </w:p>
    <w:p w14:paraId="14F14A09">
      <w:pPr>
        <w:spacing w:line="276" w:lineRule="auto"/>
        <w:jc w:val="center"/>
        <w:outlineLvl w:val="9"/>
        <w:rPr>
          <w:rFonts w:hint="eastAsia" w:ascii="黑体" w:eastAsia="黑体"/>
          <w:sz w:val="96"/>
          <w:szCs w:val="120"/>
        </w:rPr>
      </w:pPr>
      <w:r>
        <w:rPr>
          <w:rFonts w:hint="eastAsia" w:ascii="黑体" w:eastAsia="黑体"/>
          <w:sz w:val="96"/>
          <w:szCs w:val="120"/>
        </w:rPr>
        <w:t>文</w:t>
      </w:r>
    </w:p>
    <w:p w14:paraId="2A45E38E">
      <w:pPr>
        <w:spacing w:line="276" w:lineRule="auto"/>
        <w:jc w:val="center"/>
        <w:outlineLvl w:val="9"/>
        <w:rPr>
          <w:rFonts w:hint="eastAsia" w:ascii="黑体" w:eastAsia="黑体"/>
          <w:sz w:val="96"/>
          <w:szCs w:val="120"/>
        </w:rPr>
      </w:pPr>
      <w:bookmarkStart w:id="1" w:name="_Toc27035"/>
      <w:r>
        <w:rPr>
          <w:rFonts w:hint="eastAsia" w:ascii="黑体" w:eastAsia="黑体"/>
          <w:sz w:val="96"/>
          <w:szCs w:val="120"/>
        </w:rPr>
        <w:t>件</w:t>
      </w:r>
      <w:bookmarkEnd w:id="1"/>
    </w:p>
    <w:p w14:paraId="14017A7D">
      <w:pPr>
        <w:rPr>
          <w:rFonts w:hint="eastAsia"/>
          <w:b/>
          <w:sz w:val="36"/>
          <w:szCs w:val="36"/>
        </w:rPr>
      </w:pPr>
    </w:p>
    <w:p w14:paraId="6F26FD91">
      <w:pPr>
        <w:rPr>
          <w:rFonts w:hint="eastAsia"/>
          <w:b/>
          <w:sz w:val="36"/>
          <w:szCs w:val="36"/>
        </w:rPr>
      </w:pPr>
    </w:p>
    <w:p w14:paraId="339458F5">
      <w:pPr>
        <w:rPr>
          <w:rFonts w:hint="eastAsia"/>
          <w:b/>
          <w:sz w:val="36"/>
          <w:szCs w:val="36"/>
        </w:rPr>
      </w:pPr>
    </w:p>
    <w:p w14:paraId="7A1412F8">
      <w:pPr>
        <w:rPr>
          <w:rFonts w:hint="eastAsia"/>
          <w:b/>
          <w:sz w:val="36"/>
          <w:szCs w:val="36"/>
        </w:rPr>
      </w:pPr>
    </w:p>
    <w:p w14:paraId="389645FB">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54854E05">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505CABBD">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3753B3DC">
      <w:pPr>
        <w:pStyle w:val="11"/>
        <w:shd w:val="clear" w:color="auto" w:fill="FFFFFF"/>
        <w:spacing w:before="0" w:beforeAutospacing="0" w:after="0" w:afterAutospacing="0" w:line="432" w:lineRule="atLeast"/>
        <w:jc w:val="both"/>
        <w:rPr>
          <w:rStyle w:val="14"/>
          <w:rFonts w:hint="eastAsia" w:ascii="仿宋" w:hAnsi="仿宋" w:eastAsia="仿宋" w:cs="仿宋"/>
          <w:color w:val="auto"/>
          <w:sz w:val="44"/>
          <w:szCs w:val="44"/>
        </w:rPr>
      </w:pPr>
    </w:p>
    <w:p w14:paraId="1E0FF351">
      <w:pPr>
        <w:pStyle w:val="11"/>
        <w:shd w:val="clear" w:color="auto" w:fill="FFFFFF"/>
        <w:spacing w:before="0" w:beforeAutospacing="0" w:after="0" w:afterAutospacing="0" w:line="432" w:lineRule="atLeast"/>
        <w:jc w:val="center"/>
        <w:rPr>
          <w:rFonts w:hint="eastAsia" w:ascii="仿宋" w:hAnsi="仿宋" w:eastAsia="仿宋" w:cs="仿宋"/>
          <w:color w:val="auto"/>
          <w:sz w:val="44"/>
          <w:szCs w:val="44"/>
        </w:rPr>
      </w:pPr>
      <w:r>
        <w:rPr>
          <w:rStyle w:val="14"/>
          <w:rFonts w:hint="eastAsia" w:ascii="仿宋" w:hAnsi="仿宋" w:eastAsia="仿宋" w:cs="仿宋"/>
          <w:color w:val="auto"/>
          <w:sz w:val="44"/>
          <w:szCs w:val="44"/>
        </w:rPr>
        <w:t>承诺书</w:t>
      </w:r>
    </w:p>
    <w:p w14:paraId="61EDA457">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泰州市第四人民医院：</w:t>
      </w:r>
    </w:p>
    <w:p w14:paraId="1BB05605">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针对贵院此次公开调研咨询，我公司郑重承诺：所提供资料真实有效，无任何虚假成分。如有虚假，由此产生的一切后果由本公司承担。</w:t>
      </w:r>
    </w:p>
    <w:p w14:paraId="2286029A">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为进一步加强医疗卫生行风建设，规范医疗卫生机构医药销售行为，有效防范商业贿赂行为，营造公平交易、诚实守信的购销环境，我公司郑重承诺并遵守：</w:t>
      </w:r>
    </w:p>
    <w:p w14:paraId="44CCF15A">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outlineLvl w:val="9"/>
        <w:rPr>
          <w:rFonts w:hint="eastAsia" w:ascii="仿宋" w:hAnsi="仿宋" w:eastAsia="仿宋" w:cs="仿宋"/>
          <w:kern w:val="2"/>
          <w:sz w:val="28"/>
          <w:szCs w:val="28"/>
          <w:lang w:val="en-US" w:eastAsia="zh-CN" w:bidi="ar-SA"/>
        </w:rPr>
      </w:pPr>
      <w:bookmarkStart w:id="2" w:name="_Toc10455"/>
      <w:r>
        <w:rPr>
          <w:rFonts w:hint="eastAsia" w:ascii="仿宋" w:hAnsi="仿宋" w:eastAsia="仿宋" w:cs="仿宋"/>
          <w:kern w:val="2"/>
          <w:sz w:val="28"/>
          <w:szCs w:val="28"/>
          <w:lang w:val="en-US" w:eastAsia="zh-CN" w:bidi="ar-SA"/>
        </w:rPr>
        <w:t>一、我方按照《中华人民共和国民法典》及本承诺提供服务。</w:t>
      </w:r>
      <w:bookmarkEnd w:id="2"/>
    </w:p>
    <w:p w14:paraId="6305E75E">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二、我方不以回扣、宴请等方式影响医院工作人员采购或服务的选择权，不提供旅游、超标准支付食宿等费用。</w:t>
      </w:r>
    </w:p>
    <w:p w14:paraId="3438C2EF">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三、我方指定销售代表承诺在工作时间到医院指定地点联系商谈，不借故到医院相关领导、部门负责人及相关工作人员家中访谈并提供任何好处费等。</w:t>
      </w:r>
    </w:p>
    <w:p w14:paraId="7B48B2C3">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四、我方如违反本承诺，一经发现，医院有权终止购销合同，并向相关行政部门报告。如我方被列入商业贿赂不良记录，则严格按照国家相关规定处理。</w:t>
      </w:r>
    </w:p>
    <w:p w14:paraId="7B0869D2">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五、本承诺作为产品采购文件的重要组成部分，与采购文件一并执行，具有同等法律效力。</w:t>
      </w:r>
    </w:p>
    <w:p w14:paraId="32FBDC2C">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134FFFA0">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7398928B">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公司（签章）</w:t>
      </w:r>
    </w:p>
    <w:p w14:paraId="3EE89368">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法人代表（签章）：</w:t>
      </w:r>
    </w:p>
    <w:p w14:paraId="5D119D7A">
      <w:pPr>
        <w:pStyle w:val="18"/>
        <w:numPr>
          <w:ilvl w:val="0"/>
          <w:numId w:val="0"/>
        </w:numPr>
        <w:ind w:leftChars="0"/>
        <w:jc w:val="right"/>
        <w:rPr>
          <w:rFonts w:hint="default"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年   月   日</w:t>
      </w:r>
    </w:p>
    <w:p w14:paraId="7FD40350">
      <w:pPr>
        <w:rPr>
          <w:rFonts w:hint="eastAsia"/>
          <w:b/>
          <w:sz w:val="36"/>
          <w:szCs w:val="36"/>
        </w:rPr>
        <w:sectPr>
          <w:pgSz w:w="11906" w:h="16838"/>
          <w:pgMar w:top="1440" w:right="1800" w:bottom="1440" w:left="1800" w:header="992" w:footer="992" w:gutter="0"/>
          <w:pgNumType w:fmt="decimal"/>
          <w:cols w:space="720" w:num="1"/>
          <w:docGrid w:type="lines" w:linePitch="312" w:charSpace="0"/>
        </w:sectPr>
      </w:pPr>
    </w:p>
    <w:p w14:paraId="58365D5C">
      <w:pPr>
        <w:rPr>
          <w:rFonts w:hint="eastAsia"/>
          <w:sz w:val="28"/>
          <w:szCs w:val="28"/>
        </w:rPr>
      </w:pPr>
    </w:p>
    <w:sdt>
      <w:sdtPr>
        <w:rPr>
          <w:rFonts w:ascii="宋体" w:hAnsi="宋体" w:eastAsia="宋体" w:cs="Times New Roman"/>
          <w:kern w:val="2"/>
          <w:sz w:val="21"/>
          <w:szCs w:val="24"/>
          <w:lang w:val="en-US" w:eastAsia="zh-CN" w:bidi="ar-SA"/>
        </w:rPr>
        <w:id w:val="147472988"/>
        <w15:color w:val="DBDBDB"/>
        <w:docPartObj>
          <w:docPartGallery w:val="Table of Contents"/>
          <w:docPartUnique/>
        </w:docPartObj>
      </w:sdtPr>
      <w:sdtEndPr>
        <w:rPr>
          <w:rFonts w:hint="eastAsia" w:ascii="Calibri" w:hAnsi="Calibri" w:eastAsia="宋体" w:cs="Times New Roman"/>
          <w:kern w:val="2"/>
          <w:sz w:val="21"/>
          <w:szCs w:val="24"/>
          <w:lang w:val="en-US" w:eastAsia="zh-CN" w:bidi="ar-SA"/>
        </w:rPr>
      </w:sdtEndPr>
      <w:sdtContent>
        <w:p w14:paraId="2D9F0852">
          <w:pPr>
            <w:spacing w:before="0" w:beforeLines="0" w:after="0" w:afterLines="0" w:line="240" w:lineRule="auto"/>
            <w:ind w:left="0" w:leftChars="0" w:right="0" w:rightChars="0" w:firstLine="0" w:firstLineChars="0"/>
            <w:jc w:val="center"/>
          </w:pPr>
          <w:r>
            <w:rPr>
              <w:rFonts w:ascii="宋体" w:hAnsi="宋体" w:eastAsia="宋体"/>
              <w:sz w:val="21"/>
            </w:rPr>
            <w:t>目录</w:t>
          </w:r>
        </w:p>
        <w:p w14:paraId="299D0B38">
          <w:pPr>
            <w:pStyle w:val="9"/>
            <w:tabs>
              <w:tab w:val="right" w:leader="dot" w:pos="8306"/>
            </w:tabs>
          </w:pPr>
          <w:r>
            <w:rPr>
              <w:rFonts w:hint="eastAsia" w:ascii="Calibri" w:hAnsi="Calibri" w:eastAsia="宋体" w:cs="Times New Roman"/>
              <w:kern w:val="2"/>
              <w:sz w:val="21"/>
              <w:szCs w:val="24"/>
              <w:lang w:val="en-US" w:eastAsia="zh-CN" w:bidi="ar-SA"/>
            </w:rPr>
            <w:fldChar w:fldCharType="begin"/>
          </w:r>
          <w:r>
            <w:rPr>
              <w:rFonts w:hint="eastAsia" w:ascii="Calibri" w:hAnsi="Calibri" w:eastAsia="宋体" w:cs="Times New Roman"/>
              <w:kern w:val="2"/>
              <w:sz w:val="21"/>
              <w:szCs w:val="24"/>
              <w:lang w:val="en-US" w:eastAsia="zh-CN" w:bidi="ar-SA"/>
            </w:rPr>
            <w:instrText xml:space="preserve">TOC \o "1-1" \h \u </w:instrText>
          </w:r>
          <w:r>
            <w:rPr>
              <w:rFonts w:hint="eastAsia" w:ascii="Calibri" w:hAnsi="Calibri" w:eastAsia="宋体" w:cs="Times New Roman"/>
              <w:kern w:val="2"/>
              <w:sz w:val="21"/>
              <w:szCs w:val="24"/>
              <w:lang w:val="en-US" w:eastAsia="zh-CN" w:bidi="ar-SA"/>
            </w:rPr>
            <w:fldChar w:fldCharType="separate"/>
          </w: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_Toc27584 </w:instrText>
          </w:r>
          <w:r>
            <w:rPr>
              <w:rFonts w:hint="eastAsia" w:ascii="Calibri" w:hAnsi="Calibri" w:eastAsia="宋体" w:cs="Times New Roman"/>
              <w:kern w:val="2"/>
              <w:szCs w:val="24"/>
              <w:lang w:val="en-US" w:eastAsia="zh-CN" w:bidi="ar-SA"/>
            </w:rPr>
            <w:fldChar w:fldCharType="separate"/>
          </w:r>
          <w:r>
            <w:rPr>
              <w:rFonts w:hint="eastAsia" w:ascii="黑体" w:eastAsia="黑体"/>
              <w:lang w:eastAsia="zh-CN"/>
            </w:rPr>
            <w:t>一、</w:t>
          </w:r>
          <w:r>
            <w:rPr>
              <w:rFonts w:ascii="黑体" w:eastAsia="黑体"/>
              <w:lang w:val="en-US" w:eastAsia="zh-CN"/>
            </w:rPr>
            <w:t>项目报名</w:t>
          </w:r>
          <w:r>
            <w:rPr>
              <w:rFonts w:hint="eastAsia" w:ascii="黑体" w:eastAsia="黑体"/>
              <w:lang w:val="en-US" w:eastAsia="zh-CN"/>
            </w:rPr>
            <w:t>表</w:t>
          </w:r>
          <w:r>
            <w:tab/>
          </w:r>
          <w:r>
            <w:fldChar w:fldCharType="begin"/>
          </w:r>
          <w:r>
            <w:instrText xml:space="preserve"> PAGEREF _Toc27584 \h </w:instrText>
          </w:r>
          <w:r>
            <w:fldChar w:fldCharType="separate"/>
          </w:r>
          <w:r>
            <w:t>1</w:t>
          </w:r>
          <w:r>
            <w:fldChar w:fldCharType="end"/>
          </w:r>
          <w:r>
            <w:rPr>
              <w:rFonts w:hint="eastAsia" w:ascii="Calibri" w:hAnsi="Calibri" w:eastAsia="宋体" w:cs="Times New Roman"/>
              <w:kern w:val="2"/>
              <w:szCs w:val="24"/>
              <w:lang w:val="en-US" w:eastAsia="zh-CN" w:bidi="ar-SA"/>
            </w:rPr>
            <w:fldChar w:fldCharType="end"/>
          </w:r>
        </w:p>
        <w:p w14:paraId="366DCA2A">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_Toc22878 </w:instrText>
          </w:r>
          <w:r>
            <w:rPr>
              <w:rFonts w:hint="eastAsia" w:ascii="Calibri" w:hAnsi="Calibri" w:eastAsia="宋体" w:cs="Times New Roman"/>
              <w:kern w:val="2"/>
              <w:szCs w:val="24"/>
              <w:lang w:val="en-US" w:eastAsia="zh-CN" w:bidi="ar-SA"/>
            </w:rPr>
            <w:fldChar w:fldCharType="separate"/>
          </w:r>
          <w:r>
            <w:rPr>
              <w:rFonts w:hint="eastAsia" w:ascii="黑体" w:eastAsia="黑体"/>
              <w:lang w:val="en-US" w:eastAsia="zh-CN"/>
            </w:rPr>
            <w:t>二、营业执照等证明文件</w:t>
          </w:r>
          <w:r>
            <w:tab/>
          </w:r>
          <w:r>
            <w:fldChar w:fldCharType="begin"/>
          </w:r>
          <w:r>
            <w:instrText xml:space="preserve"> PAGEREF _Toc22878 \h </w:instrText>
          </w:r>
          <w:r>
            <w:fldChar w:fldCharType="separate"/>
          </w:r>
          <w:r>
            <w:t>2</w:t>
          </w:r>
          <w:r>
            <w:fldChar w:fldCharType="end"/>
          </w:r>
          <w:r>
            <w:rPr>
              <w:rFonts w:hint="eastAsia" w:ascii="Calibri" w:hAnsi="Calibri" w:eastAsia="宋体" w:cs="Times New Roman"/>
              <w:kern w:val="2"/>
              <w:szCs w:val="24"/>
              <w:lang w:val="en-US" w:eastAsia="zh-CN" w:bidi="ar-SA"/>
            </w:rPr>
            <w:fldChar w:fldCharType="end"/>
          </w:r>
        </w:p>
        <w:p w14:paraId="4E0B0BE4">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_Toc8120 </w:instrText>
          </w:r>
          <w:r>
            <w:rPr>
              <w:rFonts w:hint="eastAsia" w:ascii="Calibri" w:hAnsi="Calibri" w:eastAsia="宋体" w:cs="Times New Roman"/>
              <w:kern w:val="2"/>
              <w:szCs w:val="24"/>
              <w:lang w:val="en-US" w:eastAsia="zh-CN" w:bidi="ar-SA"/>
            </w:rPr>
            <w:fldChar w:fldCharType="separate"/>
          </w:r>
          <w:r>
            <w:rPr>
              <w:rFonts w:hint="eastAsia" w:ascii="黑体" w:eastAsia="黑体"/>
              <w:lang w:eastAsia="zh-CN"/>
            </w:rPr>
            <w:t>四</w:t>
          </w:r>
          <w:r>
            <w:rPr>
              <w:rFonts w:hint="eastAsia" w:ascii="黑体" w:eastAsia="黑体"/>
            </w:rPr>
            <w:t>、</w:t>
          </w:r>
          <w:r>
            <w:rPr>
              <w:rFonts w:hint="eastAsia" w:ascii="黑体" w:eastAsia="黑体"/>
              <w:szCs w:val="32"/>
            </w:rPr>
            <w:t>具备履行合同所必需的设备和专业技术能力的声明</w:t>
          </w:r>
          <w:r>
            <w:tab/>
          </w:r>
          <w:r>
            <w:fldChar w:fldCharType="begin"/>
          </w:r>
          <w:r>
            <w:instrText xml:space="preserve"> PAGEREF _Toc8120 \h </w:instrText>
          </w:r>
          <w:r>
            <w:fldChar w:fldCharType="separate"/>
          </w:r>
          <w:r>
            <w:t>5</w:t>
          </w:r>
          <w:r>
            <w:fldChar w:fldCharType="end"/>
          </w:r>
          <w:r>
            <w:rPr>
              <w:rFonts w:hint="eastAsia" w:ascii="Calibri" w:hAnsi="Calibri" w:eastAsia="宋体" w:cs="Times New Roman"/>
              <w:kern w:val="2"/>
              <w:szCs w:val="24"/>
              <w:lang w:val="en-US" w:eastAsia="zh-CN" w:bidi="ar-SA"/>
            </w:rPr>
            <w:fldChar w:fldCharType="end"/>
          </w:r>
        </w:p>
        <w:p w14:paraId="29B2A10C">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_Toc32445 </w:instrText>
          </w:r>
          <w:r>
            <w:rPr>
              <w:rFonts w:hint="eastAsia" w:ascii="Calibri" w:hAnsi="Calibri" w:eastAsia="宋体" w:cs="Times New Roman"/>
              <w:kern w:val="2"/>
              <w:szCs w:val="24"/>
              <w:lang w:val="en-US" w:eastAsia="zh-CN" w:bidi="ar-SA"/>
            </w:rPr>
            <w:fldChar w:fldCharType="separate"/>
          </w:r>
          <w:r>
            <w:rPr>
              <w:rFonts w:hint="eastAsia" w:ascii="黑体" w:eastAsia="黑体"/>
              <w:lang w:eastAsia="zh-CN"/>
            </w:rPr>
            <w:t>五、供应商3年内无重大违法记录的书面声明</w:t>
          </w:r>
          <w:r>
            <w:tab/>
          </w:r>
          <w:r>
            <w:fldChar w:fldCharType="begin"/>
          </w:r>
          <w:r>
            <w:instrText xml:space="preserve"> PAGEREF _Toc32445 \h </w:instrText>
          </w:r>
          <w:r>
            <w:fldChar w:fldCharType="separate"/>
          </w:r>
          <w:r>
            <w:t>6</w:t>
          </w:r>
          <w:r>
            <w:fldChar w:fldCharType="end"/>
          </w:r>
          <w:r>
            <w:rPr>
              <w:rFonts w:hint="eastAsia" w:ascii="Calibri" w:hAnsi="Calibri" w:eastAsia="宋体" w:cs="Times New Roman"/>
              <w:kern w:val="2"/>
              <w:szCs w:val="24"/>
              <w:lang w:val="en-US" w:eastAsia="zh-CN" w:bidi="ar-SA"/>
            </w:rPr>
            <w:fldChar w:fldCharType="end"/>
          </w:r>
        </w:p>
        <w:p w14:paraId="7112EED6">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_Toc27747 </w:instrText>
          </w:r>
          <w:r>
            <w:rPr>
              <w:rFonts w:hint="eastAsia" w:ascii="Calibri" w:hAnsi="Calibri" w:eastAsia="宋体" w:cs="Times New Roman"/>
              <w:kern w:val="2"/>
              <w:szCs w:val="24"/>
              <w:lang w:val="en-US" w:eastAsia="zh-CN" w:bidi="ar-SA"/>
            </w:rPr>
            <w:fldChar w:fldCharType="separate"/>
          </w:r>
          <w:r>
            <w:rPr>
              <w:rFonts w:hint="eastAsia" w:ascii="黑体" w:eastAsia="黑体"/>
              <w:lang w:eastAsia="zh-CN"/>
            </w:rPr>
            <w:t>六、 近六个月中任意一个月份的财务状况报告复印件（至少包括资产负债表和利润表）或上一年度财务状况报告复印件</w:t>
          </w:r>
          <w:r>
            <w:tab/>
          </w:r>
          <w:r>
            <w:fldChar w:fldCharType="begin"/>
          </w:r>
          <w:r>
            <w:instrText xml:space="preserve"> PAGEREF _Toc27747 \h </w:instrText>
          </w:r>
          <w:r>
            <w:fldChar w:fldCharType="separate"/>
          </w:r>
          <w:r>
            <w:t>7</w:t>
          </w:r>
          <w:r>
            <w:fldChar w:fldCharType="end"/>
          </w:r>
          <w:r>
            <w:rPr>
              <w:rFonts w:hint="eastAsia" w:ascii="Calibri" w:hAnsi="Calibri" w:eastAsia="宋体" w:cs="Times New Roman"/>
              <w:kern w:val="2"/>
              <w:szCs w:val="24"/>
              <w:lang w:val="en-US" w:eastAsia="zh-CN" w:bidi="ar-SA"/>
            </w:rPr>
            <w:fldChar w:fldCharType="end"/>
          </w:r>
        </w:p>
        <w:p w14:paraId="31208448">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_Toc24705 </w:instrText>
          </w:r>
          <w:r>
            <w:rPr>
              <w:rFonts w:hint="eastAsia" w:ascii="Calibri" w:hAnsi="Calibri" w:eastAsia="宋体" w:cs="Times New Roman"/>
              <w:kern w:val="2"/>
              <w:szCs w:val="24"/>
              <w:lang w:val="en-US" w:eastAsia="zh-CN" w:bidi="ar-SA"/>
            </w:rPr>
            <w:fldChar w:fldCharType="separate"/>
          </w:r>
          <w:r>
            <w:rPr>
              <w:rFonts w:hint="eastAsia" w:ascii="黑体" w:eastAsia="黑体"/>
              <w:lang w:eastAsia="zh-CN"/>
            </w:rPr>
            <w:t>七、 近</w:t>
          </w:r>
          <w:r>
            <w:rPr>
              <w:rFonts w:hint="eastAsia" w:ascii="黑体" w:eastAsia="黑体"/>
              <w:lang w:val="en-US" w:eastAsia="zh-CN"/>
            </w:rPr>
            <w:t>六</w:t>
          </w:r>
          <w:r>
            <w:rPr>
              <w:rFonts w:hint="eastAsia" w:ascii="黑体" w:eastAsia="黑体"/>
              <w:lang w:eastAsia="zh-CN"/>
            </w:rPr>
            <w:t>个月中任意一个月的依法纳税相关材料复印件（如依法享受缓缴、免缴的需提供相关政策文件）</w:t>
          </w:r>
          <w:r>
            <w:tab/>
          </w:r>
          <w:r>
            <w:fldChar w:fldCharType="begin"/>
          </w:r>
          <w:r>
            <w:instrText xml:space="preserve"> PAGEREF _Toc24705 \h </w:instrText>
          </w:r>
          <w:r>
            <w:fldChar w:fldCharType="separate"/>
          </w:r>
          <w:r>
            <w:t>8</w:t>
          </w:r>
          <w:r>
            <w:fldChar w:fldCharType="end"/>
          </w:r>
          <w:r>
            <w:rPr>
              <w:rFonts w:hint="eastAsia" w:ascii="Calibri" w:hAnsi="Calibri" w:eastAsia="宋体" w:cs="Times New Roman"/>
              <w:kern w:val="2"/>
              <w:szCs w:val="24"/>
              <w:lang w:val="en-US" w:eastAsia="zh-CN" w:bidi="ar-SA"/>
            </w:rPr>
            <w:fldChar w:fldCharType="end"/>
          </w:r>
        </w:p>
        <w:p w14:paraId="467BCF7D">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_Toc30057 </w:instrText>
          </w:r>
          <w:r>
            <w:rPr>
              <w:rFonts w:hint="eastAsia" w:ascii="Calibri" w:hAnsi="Calibri" w:eastAsia="宋体" w:cs="Times New Roman"/>
              <w:kern w:val="2"/>
              <w:szCs w:val="24"/>
              <w:lang w:val="en-US" w:eastAsia="zh-CN" w:bidi="ar-SA"/>
            </w:rPr>
            <w:fldChar w:fldCharType="separate"/>
          </w:r>
          <w:r>
            <w:rPr>
              <w:rFonts w:hint="eastAsia" w:ascii="黑体" w:eastAsia="黑体"/>
              <w:lang w:eastAsia="zh-CN"/>
            </w:rPr>
            <w:t>八、 近</w:t>
          </w:r>
          <w:r>
            <w:rPr>
              <w:rFonts w:hint="eastAsia" w:ascii="黑体" w:eastAsia="黑体"/>
              <w:lang w:val="en-US" w:eastAsia="zh-CN"/>
            </w:rPr>
            <w:t>六</w:t>
          </w:r>
          <w:r>
            <w:rPr>
              <w:rFonts w:hint="eastAsia" w:ascii="黑体" w:eastAsia="黑体"/>
              <w:lang w:eastAsia="zh-CN"/>
            </w:rPr>
            <w:t>个月中任意一个月（不含投标当月）的依法缴纳社会保障资金的相关材料（提供相关主管部门证明或银行代扣证明）</w:t>
          </w:r>
          <w:r>
            <w:tab/>
          </w:r>
          <w:r>
            <w:fldChar w:fldCharType="begin"/>
          </w:r>
          <w:r>
            <w:instrText xml:space="preserve"> PAGEREF _Toc30057 \h </w:instrText>
          </w:r>
          <w:r>
            <w:fldChar w:fldCharType="separate"/>
          </w:r>
          <w:r>
            <w:t>9</w:t>
          </w:r>
          <w:r>
            <w:fldChar w:fldCharType="end"/>
          </w:r>
          <w:r>
            <w:rPr>
              <w:rFonts w:hint="eastAsia" w:ascii="Calibri" w:hAnsi="Calibri" w:eastAsia="宋体" w:cs="Times New Roman"/>
              <w:kern w:val="2"/>
              <w:szCs w:val="24"/>
              <w:lang w:val="en-US" w:eastAsia="zh-CN" w:bidi="ar-SA"/>
            </w:rPr>
            <w:fldChar w:fldCharType="end"/>
          </w:r>
        </w:p>
        <w:p w14:paraId="747600D0">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_Toc10649 </w:instrText>
          </w:r>
          <w:r>
            <w:rPr>
              <w:rFonts w:hint="eastAsia" w:ascii="Calibri" w:hAnsi="Calibri" w:eastAsia="宋体" w:cs="Times New Roman"/>
              <w:kern w:val="2"/>
              <w:szCs w:val="24"/>
              <w:lang w:val="en-US" w:eastAsia="zh-CN" w:bidi="ar-SA"/>
            </w:rPr>
            <w:fldChar w:fldCharType="separate"/>
          </w:r>
          <w:r>
            <w:rPr>
              <w:rFonts w:hint="eastAsia" w:ascii="黑体" w:eastAsia="黑体"/>
              <w:lang w:eastAsia="zh-CN"/>
            </w:rPr>
            <w:t>九、未被“信用中国”网站（www.creditchina.gov.cn）列入失信被执行人、重大税收违法案件当事人名单、政府采购严重失信行为记录名单（请提供网页截图）</w:t>
          </w:r>
          <w:r>
            <w:tab/>
          </w:r>
          <w:r>
            <w:fldChar w:fldCharType="begin"/>
          </w:r>
          <w:r>
            <w:instrText xml:space="preserve"> PAGEREF _Toc10649 \h </w:instrText>
          </w:r>
          <w:r>
            <w:fldChar w:fldCharType="separate"/>
          </w:r>
          <w:r>
            <w:t>10</w:t>
          </w:r>
          <w:r>
            <w:fldChar w:fldCharType="end"/>
          </w:r>
          <w:r>
            <w:rPr>
              <w:rFonts w:hint="eastAsia" w:ascii="Calibri" w:hAnsi="Calibri" w:eastAsia="宋体" w:cs="Times New Roman"/>
              <w:kern w:val="2"/>
              <w:szCs w:val="24"/>
              <w:lang w:val="en-US" w:eastAsia="zh-CN" w:bidi="ar-SA"/>
            </w:rPr>
            <w:fldChar w:fldCharType="end"/>
          </w:r>
        </w:p>
        <w:p w14:paraId="54D1F0CC">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_Toc8251 </w:instrText>
          </w:r>
          <w:r>
            <w:rPr>
              <w:rFonts w:hint="eastAsia" w:ascii="Calibri" w:hAnsi="Calibri" w:eastAsia="宋体" w:cs="Times New Roman"/>
              <w:kern w:val="2"/>
              <w:szCs w:val="24"/>
              <w:lang w:val="en-US" w:eastAsia="zh-CN" w:bidi="ar-SA"/>
            </w:rPr>
            <w:fldChar w:fldCharType="separate"/>
          </w:r>
          <w:r>
            <w:rPr>
              <w:rFonts w:hint="eastAsia" w:ascii="黑体" w:eastAsia="黑体"/>
              <w:lang w:eastAsia="zh-CN"/>
            </w:rPr>
            <w:t>十、营业执照、生产/经营许可证、质保协议、法人授权委托书、供货单位质量体系调查表、开票资料、年度报告、业务票据印章及其他相关印章模板等</w:t>
          </w:r>
          <w:r>
            <w:tab/>
          </w:r>
          <w:r>
            <w:fldChar w:fldCharType="begin"/>
          </w:r>
          <w:r>
            <w:instrText xml:space="preserve"> PAGEREF _Toc8251 \h </w:instrText>
          </w:r>
          <w:r>
            <w:fldChar w:fldCharType="separate"/>
          </w:r>
          <w:r>
            <w:t>11</w:t>
          </w:r>
          <w:r>
            <w:fldChar w:fldCharType="end"/>
          </w:r>
          <w:r>
            <w:rPr>
              <w:rFonts w:hint="eastAsia" w:ascii="Calibri" w:hAnsi="Calibri" w:eastAsia="宋体" w:cs="Times New Roman"/>
              <w:kern w:val="2"/>
              <w:szCs w:val="24"/>
              <w:lang w:val="en-US" w:eastAsia="zh-CN" w:bidi="ar-SA"/>
            </w:rPr>
            <w:fldChar w:fldCharType="end"/>
          </w:r>
        </w:p>
        <w:p w14:paraId="638898F7">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_Toc32496 </w:instrText>
          </w:r>
          <w:r>
            <w:rPr>
              <w:rFonts w:hint="eastAsia" w:ascii="Calibri" w:hAnsi="Calibri" w:eastAsia="宋体" w:cs="Times New Roman"/>
              <w:kern w:val="2"/>
              <w:szCs w:val="24"/>
              <w:lang w:val="en-US" w:eastAsia="zh-CN" w:bidi="ar-SA"/>
            </w:rPr>
            <w:fldChar w:fldCharType="separate"/>
          </w:r>
          <w:r>
            <w:rPr>
              <w:rFonts w:hint="eastAsia" w:ascii="黑体" w:hAnsi="Calibri" w:eastAsia="黑体" w:cs="Times New Roman"/>
              <w:bCs/>
              <w:kern w:val="44"/>
              <w:szCs w:val="44"/>
              <w:lang w:val="en-US" w:eastAsia="zh-CN" w:bidi="ar-SA"/>
            </w:rPr>
            <w:t>十一、 企业规模简介</w:t>
          </w:r>
          <w:r>
            <w:tab/>
          </w:r>
          <w:r>
            <w:fldChar w:fldCharType="begin"/>
          </w:r>
          <w:r>
            <w:instrText xml:space="preserve"> PAGEREF _Toc32496 \h </w:instrText>
          </w:r>
          <w:r>
            <w:fldChar w:fldCharType="separate"/>
          </w:r>
          <w:r>
            <w:t>12</w:t>
          </w:r>
          <w:r>
            <w:fldChar w:fldCharType="end"/>
          </w:r>
          <w:r>
            <w:rPr>
              <w:rFonts w:hint="eastAsia" w:ascii="Calibri" w:hAnsi="Calibri" w:eastAsia="宋体" w:cs="Times New Roman"/>
              <w:kern w:val="2"/>
              <w:szCs w:val="24"/>
              <w:lang w:val="en-US" w:eastAsia="zh-CN" w:bidi="ar-SA"/>
            </w:rPr>
            <w:fldChar w:fldCharType="end"/>
          </w:r>
        </w:p>
        <w:p w14:paraId="186E6345">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_Toc26221 </w:instrText>
          </w:r>
          <w:r>
            <w:rPr>
              <w:rFonts w:hint="eastAsia" w:ascii="Calibri" w:hAnsi="Calibri" w:eastAsia="宋体" w:cs="Times New Roman"/>
              <w:kern w:val="2"/>
              <w:szCs w:val="24"/>
              <w:lang w:val="en-US" w:eastAsia="zh-CN" w:bidi="ar-SA"/>
            </w:rPr>
            <w:fldChar w:fldCharType="separate"/>
          </w:r>
          <w:r>
            <w:rPr>
              <w:rFonts w:hint="eastAsia" w:ascii="黑体" w:eastAsia="黑体" w:cs="Times New Roman"/>
              <w:bCs/>
              <w:kern w:val="44"/>
              <w:szCs w:val="44"/>
              <w:lang w:val="en-US" w:eastAsia="zh-CN" w:bidi="ar-SA"/>
            </w:rPr>
            <w:t>十二、2023-2025年间三级以上医院成功配送案例（需提供合同复印件佐证）</w:t>
          </w:r>
          <w:r>
            <w:tab/>
          </w:r>
          <w:r>
            <w:fldChar w:fldCharType="begin"/>
          </w:r>
          <w:r>
            <w:instrText xml:space="preserve"> PAGEREF _Toc26221 \h </w:instrText>
          </w:r>
          <w:r>
            <w:fldChar w:fldCharType="separate"/>
          </w:r>
          <w:r>
            <w:t>13</w:t>
          </w:r>
          <w:r>
            <w:fldChar w:fldCharType="end"/>
          </w:r>
          <w:r>
            <w:rPr>
              <w:rFonts w:hint="eastAsia" w:ascii="Calibri" w:hAnsi="Calibri" w:eastAsia="宋体" w:cs="Times New Roman"/>
              <w:kern w:val="2"/>
              <w:szCs w:val="24"/>
              <w:lang w:val="en-US" w:eastAsia="zh-CN" w:bidi="ar-SA"/>
            </w:rPr>
            <w:fldChar w:fldCharType="end"/>
          </w:r>
        </w:p>
        <w:p w14:paraId="65029785">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_Toc724 </w:instrText>
          </w:r>
          <w:r>
            <w:rPr>
              <w:rFonts w:hint="eastAsia" w:ascii="Calibri" w:hAnsi="Calibri" w:eastAsia="宋体" w:cs="Times New Roman"/>
              <w:kern w:val="2"/>
              <w:szCs w:val="24"/>
              <w:lang w:val="en-US" w:eastAsia="zh-CN" w:bidi="ar-SA"/>
            </w:rPr>
            <w:fldChar w:fldCharType="separate"/>
          </w:r>
          <w:r>
            <w:rPr>
              <w:rFonts w:hint="eastAsia" w:ascii="黑体" w:hAnsi="Calibri" w:eastAsia="黑体" w:cs="Times New Roman"/>
              <w:bCs/>
              <w:kern w:val="44"/>
              <w:szCs w:val="44"/>
              <w:lang w:val="en-US" w:eastAsia="zh-CN" w:bidi="ar-SA"/>
            </w:rPr>
            <w:t>十</w:t>
          </w:r>
          <w:r>
            <w:rPr>
              <w:rFonts w:hint="eastAsia" w:ascii="黑体" w:eastAsia="黑体" w:cs="Times New Roman"/>
              <w:bCs/>
              <w:kern w:val="44"/>
              <w:szCs w:val="44"/>
              <w:lang w:val="en-US" w:eastAsia="zh-CN" w:bidi="ar-SA"/>
            </w:rPr>
            <w:t>三</w:t>
          </w:r>
          <w:r>
            <w:rPr>
              <w:rFonts w:hint="eastAsia" w:ascii="黑体" w:hAnsi="Calibri" w:eastAsia="黑体" w:cs="Times New Roman"/>
              <w:bCs/>
              <w:kern w:val="44"/>
              <w:szCs w:val="44"/>
              <w:lang w:val="en-US" w:eastAsia="zh-CN" w:bidi="ar-SA"/>
            </w:rPr>
            <w:t>、</w:t>
          </w:r>
          <w:r>
            <w:rPr>
              <w:rFonts w:hint="eastAsia" w:ascii="黑体" w:eastAsia="黑体" w:cs="Times New Roman"/>
              <w:bCs/>
              <w:kern w:val="44"/>
              <w:szCs w:val="44"/>
              <w:lang w:val="en-US" w:eastAsia="zh-CN" w:bidi="ar-SA"/>
            </w:rPr>
            <w:t>危化品质量保证体系</w:t>
          </w:r>
          <w:r>
            <w:tab/>
          </w:r>
          <w:r>
            <w:fldChar w:fldCharType="begin"/>
          </w:r>
          <w:r>
            <w:instrText xml:space="preserve"> PAGEREF _Toc724 \h </w:instrText>
          </w:r>
          <w:r>
            <w:fldChar w:fldCharType="separate"/>
          </w:r>
          <w:r>
            <w:t>14</w:t>
          </w:r>
          <w:r>
            <w:fldChar w:fldCharType="end"/>
          </w:r>
          <w:r>
            <w:rPr>
              <w:rFonts w:hint="eastAsia" w:ascii="Calibri" w:hAnsi="Calibri" w:eastAsia="宋体" w:cs="Times New Roman"/>
              <w:kern w:val="2"/>
              <w:szCs w:val="24"/>
              <w:lang w:val="en-US" w:eastAsia="zh-CN" w:bidi="ar-SA"/>
            </w:rPr>
            <w:fldChar w:fldCharType="end"/>
          </w:r>
        </w:p>
        <w:p w14:paraId="14B3FC24">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_Toc23545 </w:instrText>
          </w:r>
          <w:r>
            <w:rPr>
              <w:rFonts w:hint="eastAsia" w:ascii="Calibri" w:hAnsi="Calibri" w:eastAsia="宋体" w:cs="Times New Roman"/>
              <w:kern w:val="2"/>
              <w:szCs w:val="24"/>
              <w:lang w:val="en-US" w:eastAsia="zh-CN" w:bidi="ar-SA"/>
            </w:rPr>
            <w:fldChar w:fldCharType="separate"/>
          </w:r>
          <w:r>
            <w:rPr>
              <w:rFonts w:hint="eastAsia" w:ascii="黑体" w:hAnsi="Calibri" w:eastAsia="黑体" w:cs="Times New Roman"/>
              <w:bCs/>
              <w:kern w:val="44"/>
              <w:szCs w:val="44"/>
              <w:lang w:val="en-US" w:eastAsia="zh-CN" w:bidi="ar-SA"/>
            </w:rPr>
            <w:t>十</w:t>
          </w:r>
          <w:r>
            <w:rPr>
              <w:rFonts w:hint="eastAsia" w:ascii="黑体" w:eastAsia="黑体" w:cs="Times New Roman"/>
              <w:bCs/>
              <w:kern w:val="44"/>
              <w:szCs w:val="44"/>
              <w:lang w:val="en-US" w:eastAsia="zh-CN" w:bidi="ar-SA"/>
            </w:rPr>
            <w:t>四</w:t>
          </w:r>
          <w:r>
            <w:rPr>
              <w:rFonts w:hint="eastAsia" w:ascii="黑体" w:hAnsi="Calibri" w:eastAsia="黑体" w:cs="Times New Roman"/>
              <w:bCs/>
              <w:kern w:val="44"/>
              <w:szCs w:val="44"/>
              <w:lang w:val="en-US" w:eastAsia="zh-CN" w:bidi="ar-SA"/>
            </w:rPr>
            <w:t>、</w:t>
          </w:r>
          <w:r>
            <w:rPr>
              <w:rFonts w:hint="eastAsia" w:ascii="黑体" w:eastAsia="黑体" w:cs="Times New Roman"/>
              <w:bCs/>
              <w:kern w:val="44"/>
              <w:szCs w:val="44"/>
              <w:lang w:val="en-US" w:eastAsia="zh-CN" w:bidi="ar-SA"/>
            </w:rPr>
            <w:t>配送承诺书</w:t>
          </w:r>
          <w:r>
            <w:tab/>
          </w:r>
          <w:r>
            <w:fldChar w:fldCharType="begin"/>
          </w:r>
          <w:r>
            <w:instrText xml:space="preserve"> PAGEREF _Toc23545 \h </w:instrText>
          </w:r>
          <w:r>
            <w:fldChar w:fldCharType="separate"/>
          </w:r>
          <w:r>
            <w:t>15</w:t>
          </w:r>
          <w:r>
            <w:fldChar w:fldCharType="end"/>
          </w:r>
          <w:r>
            <w:rPr>
              <w:rFonts w:hint="eastAsia" w:ascii="Calibri" w:hAnsi="Calibri" w:eastAsia="宋体" w:cs="Times New Roman"/>
              <w:kern w:val="2"/>
              <w:szCs w:val="24"/>
              <w:lang w:val="en-US" w:eastAsia="zh-CN" w:bidi="ar-SA"/>
            </w:rPr>
            <w:fldChar w:fldCharType="end"/>
          </w:r>
        </w:p>
        <w:p w14:paraId="186007E7">
          <w:pP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Cs w:val="24"/>
              <w:lang w:val="en-US" w:eastAsia="zh-CN" w:bidi="ar-SA"/>
            </w:rPr>
            <w:fldChar w:fldCharType="end"/>
          </w:r>
        </w:p>
      </w:sdtContent>
    </w:sdt>
    <w:p w14:paraId="512198AF">
      <w:pPr>
        <w:rPr>
          <w:rFonts w:hint="eastAsia" w:ascii="Calibri" w:hAnsi="Calibri" w:eastAsia="宋体" w:cs="Times New Roman"/>
          <w:kern w:val="2"/>
          <w:sz w:val="21"/>
          <w:szCs w:val="24"/>
          <w:lang w:val="en-US" w:eastAsia="zh-CN" w:bidi="ar-SA"/>
        </w:rPr>
        <w:sectPr>
          <w:pgSz w:w="11906" w:h="16838"/>
          <w:pgMar w:top="1440" w:right="1800" w:bottom="1440" w:left="1800" w:header="851" w:footer="992" w:gutter="0"/>
          <w:pgNumType w:fmt="decimal"/>
          <w:cols w:space="425" w:num="1"/>
          <w:docGrid w:type="lines" w:linePitch="312" w:charSpace="0"/>
        </w:sectPr>
      </w:pPr>
    </w:p>
    <w:p w14:paraId="54B9C4EE">
      <w:pPr>
        <w:pStyle w:val="2"/>
        <w:spacing w:before="100" w:beforeAutospacing="1" w:after="100" w:afterAutospacing="1" w:line="240" w:lineRule="auto"/>
        <w:jc w:val="center"/>
        <w:rPr>
          <w:rFonts w:ascii="黑体" w:eastAsia="黑体"/>
          <w:sz w:val="36"/>
          <w:lang w:val="en-US" w:eastAsia="zh-CN"/>
        </w:rPr>
      </w:pPr>
      <w:bookmarkStart w:id="3" w:name="_Toc27584"/>
      <w:r>
        <w:rPr>
          <w:rFonts w:hint="eastAsia" w:ascii="黑体" w:eastAsia="黑体"/>
          <w:sz w:val="36"/>
          <w:lang w:eastAsia="zh-CN"/>
        </w:rPr>
        <w:t>一、</w:t>
      </w:r>
      <w:r>
        <w:rPr>
          <w:rFonts w:ascii="黑体" w:eastAsia="黑体"/>
          <w:sz w:val="36"/>
          <w:lang w:val="en-US" w:eastAsia="zh-CN"/>
        </w:rPr>
        <w:t>项目报名</w:t>
      </w:r>
      <w:r>
        <w:rPr>
          <w:rFonts w:hint="eastAsia" w:ascii="黑体" w:eastAsia="黑体"/>
          <w:sz w:val="36"/>
          <w:lang w:val="en-US" w:eastAsia="zh-CN"/>
        </w:rPr>
        <w:t>表</w:t>
      </w:r>
      <w:bookmarkEnd w:id="3"/>
    </w:p>
    <w:tbl>
      <w:tblPr>
        <w:tblStyle w:val="12"/>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1CF1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0"/>
            <w:vAlign w:val="center"/>
          </w:tcPr>
          <w:p w14:paraId="601ED3C0">
            <w:pPr>
              <w:spacing w:line="400" w:lineRule="exact"/>
              <w:jc w:val="center"/>
              <w:rPr>
                <w:rFonts w:eastAsia="宋体" w:cs="Times New Roman"/>
                <w:sz w:val="24"/>
                <w:szCs w:val="24"/>
              </w:rPr>
            </w:pPr>
            <w:r>
              <w:rPr>
                <w:rFonts w:hint="eastAsia" w:eastAsia="宋体" w:cs="Times New Roman"/>
                <w:sz w:val="24"/>
                <w:szCs w:val="24"/>
              </w:rPr>
              <w:t>项目</w:t>
            </w:r>
            <w:r>
              <w:rPr>
                <w:rFonts w:eastAsia="宋体" w:cs="Times New Roman"/>
                <w:sz w:val="24"/>
                <w:szCs w:val="24"/>
              </w:rPr>
              <w:t>名称</w:t>
            </w:r>
          </w:p>
        </w:tc>
        <w:tc>
          <w:tcPr>
            <w:tcW w:w="7571" w:type="dxa"/>
            <w:gridSpan w:val="2"/>
            <w:noWrap w:val="0"/>
            <w:vAlign w:val="center"/>
          </w:tcPr>
          <w:p w14:paraId="4090D180">
            <w:pPr>
              <w:spacing w:line="400" w:lineRule="exact"/>
              <w:jc w:val="center"/>
              <w:rPr>
                <w:rFonts w:hint="default" w:eastAsia="宋体" w:cs="Times New Roman"/>
                <w:sz w:val="24"/>
                <w:szCs w:val="24"/>
                <w:lang w:val="en-US"/>
              </w:rPr>
            </w:pPr>
          </w:p>
        </w:tc>
      </w:tr>
      <w:tr w14:paraId="51EC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2E60D3A5">
            <w:pPr>
              <w:spacing w:line="400" w:lineRule="exact"/>
              <w:jc w:val="center"/>
              <w:rPr>
                <w:sz w:val="24"/>
                <w:szCs w:val="24"/>
              </w:rPr>
            </w:pPr>
            <w:r>
              <w:rPr>
                <w:rFonts w:hint="eastAsia"/>
                <w:sz w:val="24"/>
                <w:szCs w:val="24"/>
              </w:rPr>
              <w:t>报名单位</w:t>
            </w:r>
          </w:p>
          <w:p w14:paraId="0A5B7BEF">
            <w:pPr>
              <w:spacing w:line="400" w:lineRule="exact"/>
              <w:jc w:val="center"/>
              <w:rPr>
                <w:sz w:val="24"/>
                <w:szCs w:val="24"/>
              </w:rPr>
            </w:pPr>
            <w:r>
              <w:rPr>
                <w:rFonts w:hint="eastAsia"/>
                <w:sz w:val="24"/>
                <w:szCs w:val="24"/>
              </w:rPr>
              <w:t>信息</w:t>
            </w:r>
          </w:p>
        </w:tc>
        <w:tc>
          <w:tcPr>
            <w:tcW w:w="1559" w:type="dxa"/>
            <w:noWrap w:val="0"/>
            <w:vAlign w:val="center"/>
          </w:tcPr>
          <w:p w14:paraId="13E95526">
            <w:pPr>
              <w:spacing w:line="400" w:lineRule="exact"/>
              <w:jc w:val="center"/>
              <w:rPr>
                <w:sz w:val="24"/>
                <w:szCs w:val="24"/>
              </w:rPr>
            </w:pPr>
            <w:r>
              <w:rPr>
                <w:rFonts w:hint="eastAsia"/>
                <w:sz w:val="24"/>
                <w:szCs w:val="24"/>
              </w:rPr>
              <w:t>名  称</w:t>
            </w:r>
          </w:p>
        </w:tc>
        <w:tc>
          <w:tcPr>
            <w:tcW w:w="6012" w:type="dxa"/>
            <w:noWrap w:val="0"/>
            <w:vAlign w:val="center"/>
          </w:tcPr>
          <w:p w14:paraId="10EAB1E6">
            <w:pPr>
              <w:spacing w:line="400" w:lineRule="exact"/>
              <w:rPr>
                <w:sz w:val="24"/>
                <w:szCs w:val="24"/>
              </w:rPr>
            </w:pPr>
          </w:p>
        </w:tc>
      </w:tr>
      <w:tr w14:paraId="616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ADEC357">
            <w:pPr>
              <w:spacing w:line="400" w:lineRule="exact"/>
              <w:rPr>
                <w:sz w:val="24"/>
                <w:szCs w:val="24"/>
              </w:rPr>
            </w:pPr>
          </w:p>
        </w:tc>
        <w:tc>
          <w:tcPr>
            <w:tcW w:w="1559" w:type="dxa"/>
            <w:noWrap w:val="0"/>
            <w:vAlign w:val="center"/>
          </w:tcPr>
          <w:p w14:paraId="45CE0962">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14:paraId="68FE9790">
            <w:pPr>
              <w:spacing w:line="400" w:lineRule="exact"/>
              <w:rPr>
                <w:sz w:val="24"/>
                <w:szCs w:val="24"/>
              </w:rPr>
            </w:pPr>
          </w:p>
        </w:tc>
      </w:tr>
      <w:tr w14:paraId="0576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312CBD99">
            <w:pPr>
              <w:spacing w:line="400" w:lineRule="exact"/>
              <w:rPr>
                <w:sz w:val="24"/>
                <w:szCs w:val="24"/>
              </w:rPr>
            </w:pPr>
          </w:p>
        </w:tc>
        <w:tc>
          <w:tcPr>
            <w:tcW w:w="1559" w:type="dxa"/>
            <w:noWrap w:val="0"/>
            <w:vAlign w:val="center"/>
          </w:tcPr>
          <w:p w14:paraId="5663D31B">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14:paraId="2E4F0B6A">
            <w:pPr>
              <w:spacing w:line="400" w:lineRule="exact"/>
              <w:rPr>
                <w:sz w:val="24"/>
                <w:szCs w:val="24"/>
              </w:rPr>
            </w:pPr>
          </w:p>
        </w:tc>
      </w:tr>
      <w:tr w14:paraId="4764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4B2387AF">
            <w:pPr>
              <w:spacing w:line="400" w:lineRule="exact"/>
              <w:jc w:val="center"/>
              <w:rPr>
                <w:sz w:val="24"/>
                <w:szCs w:val="24"/>
              </w:rPr>
            </w:pPr>
            <w:r>
              <w:rPr>
                <w:rFonts w:hint="eastAsia"/>
                <w:sz w:val="24"/>
                <w:szCs w:val="24"/>
              </w:rPr>
              <w:t>报名人</w:t>
            </w:r>
          </w:p>
          <w:p w14:paraId="3C6EA19E">
            <w:pPr>
              <w:spacing w:line="400" w:lineRule="exact"/>
              <w:jc w:val="center"/>
              <w:rPr>
                <w:sz w:val="24"/>
                <w:szCs w:val="24"/>
              </w:rPr>
            </w:pPr>
            <w:r>
              <w:rPr>
                <w:sz w:val="24"/>
                <w:szCs w:val="24"/>
              </w:rPr>
              <w:t>信息</w:t>
            </w:r>
          </w:p>
        </w:tc>
        <w:tc>
          <w:tcPr>
            <w:tcW w:w="1559" w:type="dxa"/>
            <w:noWrap w:val="0"/>
            <w:vAlign w:val="center"/>
          </w:tcPr>
          <w:p w14:paraId="65C11B12">
            <w:pPr>
              <w:spacing w:line="400" w:lineRule="exact"/>
              <w:jc w:val="center"/>
              <w:rPr>
                <w:sz w:val="24"/>
                <w:szCs w:val="24"/>
              </w:rPr>
            </w:pPr>
            <w:r>
              <w:rPr>
                <w:rFonts w:hint="eastAsia"/>
                <w:sz w:val="24"/>
                <w:szCs w:val="24"/>
              </w:rPr>
              <w:t>姓  名</w:t>
            </w:r>
          </w:p>
        </w:tc>
        <w:tc>
          <w:tcPr>
            <w:tcW w:w="6012" w:type="dxa"/>
            <w:noWrap w:val="0"/>
            <w:vAlign w:val="center"/>
          </w:tcPr>
          <w:p w14:paraId="62C357EC">
            <w:pPr>
              <w:spacing w:line="400" w:lineRule="exact"/>
              <w:rPr>
                <w:sz w:val="24"/>
                <w:szCs w:val="24"/>
              </w:rPr>
            </w:pPr>
          </w:p>
        </w:tc>
      </w:tr>
      <w:tr w14:paraId="7700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0CE39FA">
            <w:pPr>
              <w:spacing w:line="400" w:lineRule="exact"/>
              <w:rPr>
                <w:sz w:val="24"/>
                <w:szCs w:val="24"/>
              </w:rPr>
            </w:pPr>
          </w:p>
        </w:tc>
        <w:tc>
          <w:tcPr>
            <w:tcW w:w="1559" w:type="dxa"/>
            <w:noWrap w:val="0"/>
            <w:vAlign w:val="center"/>
          </w:tcPr>
          <w:p w14:paraId="021CC486">
            <w:pPr>
              <w:spacing w:line="400" w:lineRule="exact"/>
              <w:jc w:val="center"/>
              <w:rPr>
                <w:sz w:val="24"/>
                <w:szCs w:val="24"/>
              </w:rPr>
            </w:pPr>
            <w:r>
              <w:rPr>
                <w:rFonts w:hint="eastAsia"/>
                <w:sz w:val="24"/>
                <w:szCs w:val="24"/>
              </w:rPr>
              <w:t>身  份</w:t>
            </w:r>
          </w:p>
        </w:tc>
        <w:tc>
          <w:tcPr>
            <w:tcW w:w="6012" w:type="dxa"/>
            <w:noWrap w:val="0"/>
            <w:vAlign w:val="center"/>
          </w:tcPr>
          <w:p w14:paraId="7D894BDD">
            <w:pPr>
              <w:spacing w:line="400" w:lineRule="exact"/>
              <w:jc w:val="center"/>
              <w:rPr>
                <w:sz w:val="24"/>
                <w:szCs w:val="24"/>
              </w:rPr>
            </w:pPr>
            <w:r>
              <w:rPr>
                <w:rFonts w:hint="eastAsia"/>
                <w:sz w:val="24"/>
                <w:szCs w:val="24"/>
                <w:lang w:eastAsia="zh-CN"/>
              </w:rPr>
              <w:t>□</w:t>
            </w: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6BD1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2E7BF0E9">
            <w:pPr>
              <w:spacing w:line="400" w:lineRule="exact"/>
              <w:rPr>
                <w:sz w:val="24"/>
                <w:szCs w:val="24"/>
              </w:rPr>
            </w:pPr>
          </w:p>
        </w:tc>
        <w:tc>
          <w:tcPr>
            <w:tcW w:w="1559" w:type="dxa"/>
            <w:noWrap w:val="0"/>
            <w:vAlign w:val="center"/>
          </w:tcPr>
          <w:p w14:paraId="12C45435">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14:paraId="7D14059C">
            <w:pPr>
              <w:spacing w:line="400" w:lineRule="exact"/>
              <w:rPr>
                <w:sz w:val="24"/>
                <w:szCs w:val="24"/>
              </w:rPr>
            </w:pPr>
          </w:p>
        </w:tc>
      </w:tr>
      <w:tr w14:paraId="6CC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60D278F">
            <w:pPr>
              <w:spacing w:line="400" w:lineRule="exact"/>
              <w:rPr>
                <w:sz w:val="24"/>
                <w:szCs w:val="24"/>
              </w:rPr>
            </w:pPr>
          </w:p>
        </w:tc>
        <w:tc>
          <w:tcPr>
            <w:tcW w:w="1559" w:type="dxa"/>
            <w:noWrap w:val="0"/>
            <w:vAlign w:val="center"/>
          </w:tcPr>
          <w:p w14:paraId="411CB1FE">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14:paraId="576D25AD">
            <w:pPr>
              <w:spacing w:line="400" w:lineRule="exact"/>
              <w:rPr>
                <w:sz w:val="24"/>
                <w:szCs w:val="24"/>
              </w:rPr>
            </w:pPr>
          </w:p>
        </w:tc>
      </w:tr>
      <w:tr w14:paraId="7ADE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6" w:hRule="atLeast"/>
          <w:jc w:val="center"/>
        </w:trPr>
        <w:tc>
          <w:tcPr>
            <w:tcW w:w="1413" w:type="dxa"/>
            <w:noWrap w:val="0"/>
            <w:vAlign w:val="center"/>
          </w:tcPr>
          <w:p w14:paraId="0B5713F0">
            <w:pPr>
              <w:spacing w:line="400" w:lineRule="exact"/>
              <w:jc w:val="center"/>
              <w:rPr>
                <w:sz w:val="24"/>
                <w:szCs w:val="24"/>
              </w:rPr>
            </w:pPr>
            <w:r>
              <w:rPr>
                <w:rFonts w:hint="eastAsia"/>
                <w:sz w:val="24"/>
                <w:szCs w:val="24"/>
              </w:rPr>
              <w:t>承 诺</w:t>
            </w:r>
          </w:p>
        </w:tc>
        <w:tc>
          <w:tcPr>
            <w:tcW w:w="7571" w:type="dxa"/>
            <w:gridSpan w:val="2"/>
            <w:noWrap w:val="0"/>
            <w:vAlign w:val="center"/>
          </w:tcPr>
          <w:p w14:paraId="4A40B2C2">
            <w:pPr>
              <w:spacing w:line="400" w:lineRule="exact"/>
              <w:ind w:firstLine="480" w:firstLineChars="200"/>
              <w:rPr>
                <w:rFonts w:hint="eastAsia"/>
                <w:sz w:val="24"/>
                <w:szCs w:val="24"/>
              </w:rPr>
            </w:pPr>
          </w:p>
          <w:p w14:paraId="58F3D3B5">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w:t>
            </w:r>
            <w:r>
              <w:rPr>
                <w:sz w:val="24"/>
                <w:szCs w:val="24"/>
              </w:rPr>
              <w:t>采购</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rPr>
              <w:t>采购</w:t>
            </w:r>
            <w:r>
              <w:rPr>
                <w:sz w:val="24"/>
                <w:szCs w:val="24"/>
              </w:rPr>
              <w:t>活动</w:t>
            </w:r>
            <w:r>
              <w:rPr>
                <w:rFonts w:hint="eastAsia"/>
                <w:sz w:val="24"/>
                <w:szCs w:val="24"/>
              </w:rPr>
              <w:t>，否则贵院有权取消本单位的报名资格。</w:t>
            </w:r>
          </w:p>
          <w:p w14:paraId="5C83B10B">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贵院有择优选择邀请供应商的权利</w:t>
            </w:r>
            <w:r>
              <w:rPr>
                <w:rFonts w:hint="eastAsia"/>
                <w:sz w:val="24"/>
                <w:szCs w:val="24"/>
              </w:rPr>
              <w:t>，对此表示理解和认可。</w:t>
            </w:r>
          </w:p>
          <w:p w14:paraId="3DA86BA2">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14:paraId="74846152">
            <w:pPr>
              <w:spacing w:line="400" w:lineRule="exact"/>
              <w:rPr>
                <w:rFonts w:hint="eastAsia"/>
                <w:sz w:val="24"/>
                <w:szCs w:val="24"/>
              </w:rPr>
            </w:pPr>
          </w:p>
          <w:p w14:paraId="2E97E6D1">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0895B96B">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70B6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13" w:type="dxa"/>
            <w:noWrap w:val="0"/>
            <w:vAlign w:val="center"/>
          </w:tcPr>
          <w:p w14:paraId="1554FF94">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14:paraId="7CA5FB7B">
            <w:pPr>
              <w:spacing w:line="400" w:lineRule="exact"/>
              <w:rPr>
                <w:rFonts w:hint="eastAsia"/>
                <w:sz w:val="24"/>
                <w:szCs w:val="24"/>
              </w:rPr>
            </w:pPr>
          </w:p>
        </w:tc>
      </w:tr>
    </w:tbl>
    <w:p w14:paraId="09C7AA9C">
      <w:pPr>
        <w:pStyle w:val="2"/>
        <w:spacing w:before="100" w:beforeAutospacing="1" w:after="100" w:afterAutospacing="1" w:line="240" w:lineRule="auto"/>
        <w:jc w:val="center"/>
        <w:rPr>
          <w:rFonts w:hint="eastAsia" w:ascii="黑体" w:eastAsia="黑体"/>
          <w:sz w:val="36"/>
          <w:lang w:val="en-US" w:eastAsia="zh-CN"/>
        </w:rPr>
      </w:pPr>
      <w:r>
        <w:rPr>
          <w:rFonts w:ascii="黑体" w:eastAsia="黑体"/>
          <w:sz w:val="36"/>
          <w:lang w:val="en-US" w:eastAsia="zh-CN"/>
        </w:rPr>
        <w:br w:type="page"/>
      </w:r>
      <w:bookmarkStart w:id="4" w:name="_Toc22878"/>
      <w:r>
        <w:rPr>
          <w:rFonts w:hint="eastAsia" w:ascii="黑体" w:eastAsia="黑体"/>
          <w:sz w:val="36"/>
          <w:lang w:val="en-US" w:eastAsia="zh-CN"/>
        </w:rPr>
        <w:t>二、营业执照等证明文件</w:t>
      </w:r>
      <w:bookmarkEnd w:id="4"/>
    </w:p>
    <w:p w14:paraId="43C7A6C8">
      <w:pPr>
        <w:pStyle w:val="9"/>
        <w:bidi w:val="0"/>
        <w:rPr>
          <w:rFonts w:hint="eastAsia" w:ascii="黑体" w:eastAsia="黑体"/>
          <w:sz w:val="36"/>
          <w:lang w:val="en-US" w:eastAsia="zh-CN"/>
        </w:rPr>
      </w:pPr>
      <w:r>
        <w:rPr>
          <w:sz w:val="24"/>
          <w:szCs w:val="28"/>
        </w:rPr>
        <w:br w:type="page"/>
      </w:r>
      <w:r>
        <w:rPr>
          <w:rFonts w:hint="eastAsia" w:ascii="黑体" w:eastAsia="黑体"/>
          <w:sz w:val="36"/>
          <w:lang w:val="en-US" w:eastAsia="zh-CN"/>
        </w:rPr>
        <w:t>三</w:t>
      </w:r>
      <w:r>
        <w:rPr>
          <w:rFonts w:ascii="黑体" w:eastAsia="黑体"/>
          <w:sz w:val="36"/>
          <w:lang w:val="en-US" w:eastAsia="zh-CN"/>
        </w:rPr>
        <w:t>、</w:t>
      </w:r>
      <w:r>
        <w:rPr>
          <w:rFonts w:hint="eastAsia" w:ascii="黑体" w:eastAsia="黑体"/>
          <w:sz w:val="36"/>
          <w:lang w:val="en-US" w:eastAsia="zh-CN"/>
        </w:rPr>
        <w:t>法定代表人身份证明/授权委托书</w:t>
      </w:r>
    </w:p>
    <w:p w14:paraId="3C30AC26">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21BE0931">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p>
    <w:p w14:paraId="6A3E24C9">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14:paraId="5BD3F5E8">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14:paraId="0B200948">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14:paraId="451A5484">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14:paraId="4605603F">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14:paraId="4DCE00EE">
      <w:pPr>
        <w:spacing w:line="500" w:lineRule="exact"/>
        <w:ind w:firstLine="480" w:firstLineChars="200"/>
        <w:rPr>
          <w:sz w:val="24"/>
          <w:szCs w:val="28"/>
        </w:rPr>
      </w:pPr>
      <w:r>
        <w:rPr>
          <w:rFonts w:hint="eastAsia"/>
          <w:sz w:val="24"/>
          <w:szCs w:val="28"/>
        </w:rPr>
        <w:t>特此</w:t>
      </w:r>
      <w:r>
        <w:rPr>
          <w:sz w:val="24"/>
          <w:szCs w:val="28"/>
        </w:rPr>
        <w:t>证明。</w:t>
      </w:r>
    </w:p>
    <w:p w14:paraId="57986A28">
      <w:pPr>
        <w:spacing w:line="500" w:lineRule="exact"/>
        <w:rPr>
          <w:rFonts w:hint="eastAsia"/>
          <w:sz w:val="24"/>
          <w:szCs w:val="28"/>
        </w:rPr>
      </w:pPr>
    </w:p>
    <w:p w14:paraId="2F269739">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5C7460B8">
      <w:pPr>
        <w:spacing w:line="500" w:lineRule="exact"/>
        <w:ind w:firstLine="6000" w:firstLineChars="2500"/>
        <w:rPr>
          <w:rFonts w:hint="eastAsia"/>
          <w:sz w:val="24"/>
          <w:szCs w:val="28"/>
        </w:rPr>
      </w:pPr>
      <w:r>
        <w:rPr>
          <w:rFonts w:hint="eastAsia"/>
          <w:sz w:val="24"/>
          <w:szCs w:val="28"/>
          <w:lang w:val="en-US" w:eastAsia="zh-CN"/>
        </w:rPr>
        <w:t xml:space="preserve">    </w:t>
      </w:r>
      <w:r>
        <w:rPr>
          <w:rFonts w:hint="eastAsia"/>
          <w:sz w:val="24"/>
          <w:szCs w:val="28"/>
        </w:rPr>
        <w:t xml:space="preserve">年    月 </w:t>
      </w:r>
      <w:r>
        <w:rPr>
          <w:sz w:val="24"/>
          <w:szCs w:val="28"/>
        </w:rPr>
        <w:t xml:space="preserve">  </w:t>
      </w:r>
      <w:r>
        <w:rPr>
          <w:rFonts w:hint="eastAsia"/>
          <w:sz w:val="24"/>
          <w:szCs w:val="28"/>
        </w:rPr>
        <w:t xml:space="preserve"> 日</w:t>
      </w:r>
    </w:p>
    <w:p w14:paraId="3DEF9182">
      <w:pPr>
        <w:spacing w:line="500" w:lineRule="exact"/>
        <w:rPr>
          <w:sz w:val="24"/>
          <w:szCs w:val="28"/>
        </w:rPr>
      </w:pPr>
    </w:p>
    <w:p w14:paraId="4953FFD2">
      <w:pPr>
        <w:spacing w:line="500" w:lineRule="exact"/>
        <w:rPr>
          <w:sz w:val="24"/>
          <w:szCs w:val="28"/>
        </w:rPr>
      </w:pPr>
      <w:r>
        <w:rPr>
          <w:rFonts w:hint="eastAsia"/>
          <w:sz w:val="24"/>
          <w:szCs w:val="28"/>
        </w:rPr>
        <w:t>法定代表人身份证</w:t>
      </w:r>
      <w:r>
        <w:rPr>
          <w:sz w:val="24"/>
          <w:szCs w:val="28"/>
        </w:rPr>
        <w:t>复印件</w:t>
      </w:r>
    </w:p>
    <w:p w14:paraId="7171FED0">
      <w:pPr>
        <w:spacing w:line="500" w:lineRule="exact"/>
        <w:rPr>
          <w:rFonts w:hint="eastAsia"/>
          <w:sz w:val="24"/>
          <w:szCs w:val="28"/>
        </w:rPr>
      </w:pPr>
    </w:p>
    <w:p w14:paraId="05F0487D">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3360"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3360;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ljYdkAAAAKAQAADwAAAAAAAAAB&#10;ACAAAAAiAAAAZHJzL2Rvd25yZXYueG1sUEsBAhQAFAAAAAgAh07iQH6gWXIPAgAARQQAAA4AAAAA&#10;AAAAAQAgAAAAKAEAAGRycy9lMm9Eb2MueG1sUEsFBgAAAAAGAAYAWQEAAKkFAAAAAA==&#10;">
                <v:fill on="t" focussize="0,0"/>
                <v:stroke color="#000000" joinstyle="miter"/>
                <v:imagedata o:title=""/>
                <o:lock v:ext="edit" aspectratio="f"/>
                <v:textbo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1" name="文本框 1"/>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1nQP7ZAAAACQEAAA8AAAAAAAAAAQAg&#10;AAAAIgAAAGRycy9kb3ducmV2LnhtbFBLAQIUABQAAAAIAIdO4kD14ckTDQIAAEUEAAAOAAAAAAAA&#10;AAEAIAAAACgBAABkcnMvZTJvRG9jLnhtbFBLBQYAAAAABgAGAFkBAACnBQAAAAA=&#10;">
                <v:fill on="t" focussize="0,0"/>
                <v:stroke color="#000000" joinstyle="miter"/>
                <v:imagedata o:title=""/>
                <o:lock v:ext="edit" aspectratio="f"/>
                <v:textbo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14:paraId="2D46C2DE">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（项目</w:t>
      </w:r>
      <w:r>
        <w:rPr>
          <w:rFonts w:ascii="宋体" w:hAnsi="宋体"/>
          <w:sz w:val="24"/>
          <w:szCs w:val="28"/>
        </w:rPr>
        <w:t>名称</w:t>
      </w:r>
      <w:r>
        <w:rPr>
          <w:rFonts w:hint="eastAsia" w:ascii="宋体" w:hAnsi="宋体"/>
          <w:sz w:val="24"/>
          <w:szCs w:val="28"/>
        </w:rPr>
        <w:t>）投标有关的事宜</w:t>
      </w:r>
      <w:r>
        <w:rPr>
          <w:rFonts w:ascii="宋体" w:hAnsi="宋体"/>
          <w:sz w:val="24"/>
          <w:szCs w:val="28"/>
        </w:rPr>
        <w:t>，其法律后果由我方承担。</w:t>
      </w:r>
    </w:p>
    <w:p w14:paraId="01B3FEAE">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年   月</w:t>
      </w:r>
      <w:r>
        <w:rPr>
          <w:rFonts w:hint="eastAsia" w:ascii="宋体" w:hAnsi="宋体"/>
          <w:sz w:val="24"/>
          <w:szCs w:val="28"/>
          <w:u w:val="single"/>
        </w:rPr>
        <w:t xml:space="preserve"> </w:t>
      </w:r>
      <w:r>
        <w:rPr>
          <w:rFonts w:ascii="宋体" w:hAnsi="宋体"/>
          <w:sz w:val="24"/>
          <w:szCs w:val="28"/>
          <w:u w:val="single"/>
        </w:rPr>
        <w:t xml:space="preserve">  日至   </w:t>
      </w:r>
      <w:r>
        <w:rPr>
          <w:rFonts w:hint="eastAsia" w:ascii="宋体" w:hAnsi="宋体"/>
          <w:sz w:val="24"/>
          <w:szCs w:val="28"/>
          <w:u w:val="single"/>
        </w:rPr>
        <w:t xml:space="preserve">  年 </w:t>
      </w:r>
      <w:r>
        <w:rPr>
          <w:rFonts w:ascii="宋体" w:hAnsi="宋体"/>
          <w:sz w:val="24"/>
          <w:szCs w:val="28"/>
          <w:u w:val="single"/>
        </w:rPr>
        <w:t xml:space="preserve">  月</w:t>
      </w:r>
      <w:r>
        <w:rPr>
          <w:rFonts w:hint="eastAsia" w:ascii="宋体" w:hAnsi="宋体"/>
          <w:sz w:val="24"/>
          <w:szCs w:val="28"/>
          <w:u w:val="single"/>
        </w:rPr>
        <w:t xml:space="preserve"> </w:t>
      </w:r>
      <w:r>
        <w:rPr>
          <w:rFonts w:ascii="宋体" w:hAnsi="宋体"/>
          <w:sz w:val="24"/>
          <w:szCs w:val="28"/>
          <w:u w:val="single"/>
        </w:rPr>
        <w:t xml:space="preserve">  日</w:t>
      </w:r>
    </w:p>
    <w:p w14:paraId="54D23212">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7EA3F79C">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14:paraId="31F27561">
      <w:pPr>
        <w:spacing w:line="500" w:lineRule="exact"/>
        <w:ind w:firstLine="480" w:firstLineChars="200"/>
        <w:rPr>
          <w:rFonts w:ascii="宋体" w:hAnsi="宋体"/>
          <w:sz w:val="24"/>
          <w:szCs w:val="28"/>
        </w:rPr>
      </w:pPr>
    </w:p>
    <w:p w14:paraId="7A779AEE">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6F3547E4">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77391DD">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14:paraId="321E2EBB">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53DE307">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14:paraId="05DE4C90">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lang w:val="en-US" w:eastAsia="zh-CN"/>
        </w:rPr>
        <w:t xml:space="preserve">    </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2BB1C50E">
      <w:pPr>
        <w:spacing w:line="500" w:lineRule="exact"/>
        <w:rPr>
          <w:rFonts w:ascii="宋体" w:hAnsi="宋体"/>
          <w:sz w:val="24"/>
          <w:szCs w:val="28"/>
        </w:rPr>
      </w:pPr>
    </w:p>
    <w:p w14:paraId="3FB7EC16">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p>
    <w:p w14:paraId="63304632">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3" name="文本框 3"/>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cB/NNkAAAAKAQAADwAAAAAAAAAB&#10;ACAAAAAiAAAAZHJzL2Rvd25yZXYueG1sUEsBAhQAFAAAAAgAh07iQDidBuQPAgAARQQAAA4AAAAA&#10;AAAAAQAgAAAAKAEAAGRycy9lMm9Eb2MueG1sUEsFBgAAAAAGAAYAWQEAAKkFAAAAAA==&#10;">
                <v:fill on="t" focussize="0,0"/>
                <v:stroke color="#000000" joinstyle="miter"/>
                <v:imagedata o:title=""/>
                <o:lock v:ext="edit" aspectratio="f"/>
                <v:textbo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v:textbox>
                <w10:wrap type="square"/>
              </v:shape>
            </w:pict>
          </mc:Fallback>
        </mc:AlternateContent>
      </w:r>
    </w:p>
    <w:p w14:paraId="45C519C8">
      <w:pPr>
        <w:spacing w:line="500" w:lineRule="exact"/>
        <w:rPr>
          <w:rFonts w:ascii="宋体" w:hAnsi="宋体"/>
          <w:sz w:val="24"/>
          <w:szCs w:val="28"/>
        </w:rPr>
      </w:pPr>
      <w:r>
        <mc:AlternateContent>
          <mc:Choice Requires="wps">
            <w:drawing>
              <wp:anchor distT="45720" distB="45720" distL="114300" distR="114300" simplePos="0" relativeHeight="251661312"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4" name="文本框 4"/>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rn+H9YAAAAHAQAADwAAAAAAAAABACAA&#10;AAAiAAAAZHJzL2Rvd25yZXYueG1sUEsBAhQAFAAAAAgAh07iQGgjebEPAgAARQQAAA4AAAAAAAAA&#10;AQAgAAAAJQEAAGRycy9lMm9Eb2MueG1sUEsFBgAAAAAGAAYAWQEAAKYFAAAAAA==&#10;">
                <v:fill on="t" focussize="0,0"/>
                <v:stroke color="#000000" joinstyle="miter"/>
                <v:imagedata o:title=""/>
                <o:lock v:ext="edit" aspectratio="f"/>
                <v:textbo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v:textbox>
                <w10:wrap type="square"/>
              </v:shape>
            </w:pict>
          </mc:Fallback>
        </mc:AlternateContent>
      </w:r>
    </w:p>
    <w:p w14:paraId="16B43FEB">
      <w:pPr>
        <w:pStyle w:val="2"/>
        <w:spacing w:before="100" w:beforeAutospacing="1" w:after="100" w:afterAutospacing="1" w:line="500" w:lineRule="exact"/>
        <w:jc w:val="center"/>
        <w:rPr>
          <w:rFonts w:hint="eastAsia" w:ascii="黑体" w:eastAsia="黑体"/>
          <w:sz w:val="32"/>
          <w:szCs w:val="32"/>
        </w:rPr>
      </w:pPr>
      <w:bookmarkStart w:id="5" w:name="_Toc8120"/>
      <w:r>
        <w:rPr>
          <w:rFonts w:hint="eastAsia" w:ascii="黑体" w:eastAsia="黑体"/>
          <w:sz w:val="36"/>
          <w:lang w:eastAsia="zh-CN"/>
        </w:rPr>
        <w:t>四</w:t>
      </w:r>
      <w:r>
        <w:rPr>
          <w:rFonts w:hint="eastAsia" w:ascii="黑体" w:eastAsia="黑体"/>
          <w:sz w:val="36"/>
        </w:rPr>
        <w:t>、</w:t>
      </w:r>
      <w:r>
        <w:rPr>
          <w:rFonts w:hint="eastAsia" w:ascii="黑体" w:eastAsia="黑体"/>
          <w:sz w:val="32"/>
          <w:szCs w:val="32"/>
        </w:rPr>
        <w:t>具备履行合同所必需的设备和专业技术能力的声明</w:t>
      </w:r>
      <w:bookmarkEnd w:id="5"/>
    </w:p>
    <w:p w14:paraId="79480620">
      <w:pPr>
        <w:spacing w:before="100" w:beforeAutospacing="1" w:after="100" w:afterAutospacing="1" w:line="500" w:lineRule="exact"/>
        <w:jc w:val="center"/>
        <w:outlineLvl w:val="9"/>
        <w:rPr>
          <w:rFonts w:hint="eastAsia" w:ascii="黑体" w:eastAsia="黑体"/>
          <w:sz w:val="36"/>
        </w:rPr>
      </w:pPr>
    </w:p>
    <w:p w14:paraId="491213F8">
      <w:pPr>
        <w:spacing w:before="100" w:beforeAutospacing="1" w:after="100" w:afterAutospacing="1" w:line="500" w:lineRule="exact"/>
        <w:jc w:val="left"/>
        <w:outlineLvl w:val="9"/>
        <w:rPr>
          <w:rFonts w:hint="eastAsia" w:ascii="宋体" w:hAnsi="宋体" w:eastAsia="宋体" w:cs="宋体"/>
          <w:b w:val="0"/>
          <w:bCs w:val="0"/>
          <w:kern w:val="2"/>
          <w:sz w:val="24"/>
          <w:szCs w:val="24"/>
          <w:lang w:val="en-US" w:eastAsia="zh-CN" w:bidi="ar"/>
          <w:woUserID w:val="1"/>
        </w:rPr>
      </w:pPr>
      <w:r>
        <w:rPr>
          <w:rFonts w:hint="eastAsia" w:ascii="宋体" w:hAnsi="宋体" w:eastAsia="宋体" w:cs="Times New Roman"/>
          <w:b w:val="0"/>
          <w:bCs w:val="0"/>
          <w:kern w:val="2"/>
          <w:sz w:val="24"/>
          <w:szCs w:val="24"/>
          <w:u w:val="single"/>
          <w:lang w:val="en-US" w:eastAsia="zh-CN" w:bidi="ar"/>
          <w:woUserID w:val="1"/>
        </w:rPr>
        <w:t xml:space="preserve">                       </w:t>
      </w:r>
      <w:r>
        <w:rPr>
          <w:rFonts w:hint="eastAsia" w:ascii="宋体" w:hAnsi="宋体" w:eastAsia="宋体" w:cs="Times New Roman"/>
          <w:b w:val="0"/>
          <w:bCs w:val="0"/>
          <w:kern w:val="2"/>
          <w:sz w:val="24"/>
          <w:szCs w:val="24"/>
          <w:lang w:val="en-US" w:eastAsia="zh-CN" w:bidi="ar"/>
          <w:woUserID w:val="1"/>
        </w:rPr>
        <w:t xml:space="preserve"> </w:t>
      </w:r>
      <w:bookmarkStart w:id="6" w:name="_Toc26009"/>
      <w:r>
        <w:rPr>
          <w:rFonts w:hint="eastAsia" w:ascii="宋体" w:hAnsi="宋体" w:eastAsia="宋体" w:cs="宋体"/>
          <w:b w:val="0"/>
          <w:bCs w:val="0"/>
          <w:kern w:val="2"/>
          <w:sz w:val="24"/>
          <w:szCs w:val="24"/>
          <w:lang w:val="en-US" w:eastAsia="zh-CN" w:bidi="ar"/>
          <w:woUserID w:val="1"/>
        </w:rPr>
        <w:t>(采购人)：</w:t>
      </w:r>
      <w:bookmarkEnd w:id="6"/>
    </w:p>
    <w:p w14:paraId="2F18A56C">
      <w:pPr>
        <w:outlineLvl w:val="9"/>
        <w:rPr>
          <w:rFonts w:hint="eastAsia"/>
          <w:b w:val="0"/>
          <w:bCs w:val="0"/>
        </w:rPr>
      </w:pPr>
    </w:p>
    <w:p w14:paraId="5F16BEB2">
      <w:pPr>
        <w:spacing w:before="100" w:beforeAutospacing="1" w:after="100" w:afterAutospacing="1" w:line="480" w:lineRule="auto"/>
        <w:jc w:val="left"/>
        <w:outlineLvl w:val="9"/>
        <w:rPr>
          <w:rFonts w:hint="eastAsia" w:ascii="黑体" w:eastAsia="宋体"/>
          <w:b w:val="0"/>
          <w:bCs w:val="0"/>
          <w:sz w:val="36"/>
          <w:u w:val="none"/>
          <w:lang w:eastAsia="zh"/>
          <w:woUserID w:val="1"/>
        </w:rPr>
      </w:pPr>
      <w:r>
        <w:rPr>
          <w:rFonts w:hint="eastAsia" w:ascii="黑体" w:eastAsia="黑体"/>
          <w:b w:val="0"/>
          <w:bCs w:val="0"/>
          <w:sz w:val="36"/>
          <w:lang w:eastAsia="zh"/>
          <w:woUserID w:val="1"/>
        </w:rPr>
        <w:t xml:space="preserve">  </w:t>
      </w:r>
      <w:bookmarkStart w:id="7" w:name="_Toc3065"/>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b w:val="0"/>
          <w:bCs w:val="0"/>
          <w:kern w:val="2"/>
          <w:sz w:val="24"/>
          <w:szCs w:val="24"/>
          <w:u w:val="single"/>
          <w:lang w:val="en-US" w:eastAsia="zh" w:bidi="ar"/>
          <w:woUserID w:val="1"/>
        </w:rPr>
        <w:t xml:space="preserve">                         </w:t>
      </w:r>
      <w:r>
        <w:rPr>
          <w:rFonts w:hint="eastAsia" w:ascii="宋体" w:hAnsi="宋体" w:eastAsia="宋体" w:cs="宋体"/>
          <w:b w:val="0"/>
          <w:bCs w:val="0"/>
          <w:kern w:val="2"/>
          <w:sz w:val="24"/>
          <w:szCs w:val="24"/>
          <w:u w:val="none"/>
          <w:lang w:val="en-US" w:eastAsia="zh" w:bidi="ar"/>
          <w:woUserID w:val="1"/>
        </w:rPr>
        <w:t>（供应商名称）郑重声明：我公司具备履行本项采购合同所必需的设备和专业技术能力。</w:t>
      </w:r>
      <w:bookmarkEnd w:id="7"/>
    </w:p>
    <w:p w14:paraId="6723B5BD">
      <w:pPr>
        <w:spacing w:before="100" w:beforeAutospacing="1" w:after="100" w:afterAutospacing="1" w:line="480" w:lineRule="auto"/>
        <w:jc w:val="center"/>
        <w:outlineLvl w:val="9"/>
        <w:rPr>
          <w:rFonts w:hint="eastAsia" w:ascii="黑体" w:eastAsia="黑体"/>
          <w:sz w:val="36"/>
        </w:rPr>
      </w:pPr>
    </w:p>
    <w:p w14:paraId="0677ABFA">
      <w:pPr>
        <w:spacing w:before="100" w:beforeAutospacing="1" w:after="100" w:afterAutospacing="1" w:line="500" w:lineRule="exact"/>
        <w:jc w:val="center"/>
        <w:outlineLvl w:val="9"/>
        <w:rPr>
          <w:rFonts w:hint="eastAsia" w:ascii="黑体" w:eastAsia="黑体"/>
          <w:sz w:val="36"/>
        </w:rPr>
      </w:pPr>
    </w:p>
    <w:p w14:paraId="2C02561C">
      <w:pPr>
        <w:keepNext w:val="0"/>
        <w:keepLines w:val="0"/>
        <w:widowControl w:val="0"/>
        <w:suppressLineNumbers w:val="0"/>
        <w:spacing w:before="0" w:beforeAutospacing="0" w:after="0" w:afterAutospacing="0" w:line="500" w:lineRule="exact"/>
        <w:ind w:left="0" w:right="0" w:firstLine="4080" w:firstLineChars="1700"/>
        <w:jc w:val="both"/>
        <w:outlineLvl w:val="9"/>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 w:bidi="ar"/>
          <w:woUserID w:val="1"/>
        </w:rPr>
        <w:t>声明人</w:t>
      </w:r>
      <w:r>
        <w:rPr>
          <w:rFonts w:hint="eastAsia" w:ascii="宋体" w:hAnsi="宋体" w:eastAsia="宋体" w:cs="宋体"/>
          <w:kern w:val="2"/>
          <w:sz w:val="24"/>
          <w:szCs w:val="24"/>
          <w:lang w:val="en-US" w:eastAsia="zh-CN" w:bidi="ar"/>
          <w:woUserID w:val="1"/>
        </w:rPr>
        <w:t>(盖章)：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6132286B">
      <w:pPr>
        <w:keepNext w:val="0"/>
        <w:keepLines w:val="0"/>
        <w:widowControl w:val="0"/>
        <w:suppressLineNumbers w:val="0"/>
        <w:spacing w:before="0" w:beforeAutospacing="0" w:after="0" w:afterAutospacing="0" w:line="500" w:lineRule="exact"/>
        <w:ind w:left="0" w:right="0" w:firstLine="5520" w:firstLineChars="2300"/>
        <w:jc w:val="both"/>
        <w:outlineLvl w:val="9"/>
        <w:rPr>
          <w:rFonts w:hint="eastAsia" w:ascii="宋体" w:hAnsi="宋体" w:eastAsia="宋体" w:cs="宋体"/>
          <w:kern w:val="2"/>
          <w:sz w:val="24"/>
          <w:szCs w:val="24"/>
          <w:lang w:val="en-US" w:eastAsia="zh-CN" w:bidi="ar"/>
          <w:woUserID w:val="1"/>
        </w:rPr>
      </w:pPr>
    </w:p>
    <w:p w14:paraId="7295CE84">
      <w:pPr>
        <w:keepNext w:val="0"/>
        <w:keepLines w:val="0"/>
        <w:widowControl w:val="0"/>
        <w:suppressLineNumbers w:val="0"/>
        <w:spacing w:before="0" w:beforeAutospacing="0" w:after="0" w:afterAutospacing="0" w:line="500" w:lineRule="exact"/>
        <w:ind w:left="0" w:right="0" w:firstLine="5520" w:firstLineChars="2300"/>
        <w:jc w:val="both"/>
        <w:outlineLvl w:val="9"/>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01AED4BF">
      <w:pPr>
        <w:spacing w:before="100" w:beforeAutospacing="1" w:after="100" w:afterAutospacing="1" w:line="500" w:lineRule="exact"/>
        <w:jc w:val="center"/>
        <w:outlineLvl w:val="9"/>
        <w:rPr>
          <w:rFonts w:hint="eastAsia" w:ascii="黑体" w:eastAsia="黑体"/>
          <w:sz w:val="36"/>
        </w:rPr>
      </w:pPr>
    </w:p>
    <w:p w14:paraId="1EC4016C">
      <w:pPr>
        <w:pStyle w:val="2"/>
        <w:spacing w:before="100" w:beforeAutospacing="1" w:after="100" w:afterAutospacing="1" w:line="500" w:lineRule="exact"/>
        <w:jc w:val="center"/>
        <w:outlineLvl w:val="9"/>
        <w:rPr>
          <w:rFonts w:hint="eastAsia" w:ascii="黑体" w:eastAsia="黑体"/>
          <w:sz w:val="36"/>
        </w:rPr>
      </w:pPr>
    </w:p>
    <w:p w14:paraId="13B57FD7">
      <w:pPr>
        <w:rPr>
          <w:rFonts w:hint="eastAsia" w:ascii="黑体" w:eastAsia="黑体"/>
          <w:sz w:val="36"/>
        </w:rPr>
      </w:pPr>
    </w:p>
    <w:p w14:paraId="578512C2">
      <w:pPr>
        <w:pStyle w:val="4"/>
        <w:rPr>
          <w:rFonts w:hint="eastAsia" w:ascii="黑体" w:eastAsia="黑体"/>
          <w:sz w:val="36"/>
        </w:rPr>
      </w:pPr>
    </w:p>
    <w:p w14:paraId="278FA5C7">
      <w:pPr>
        <w:rPr>
          <w:rFonts w:hint="eastAsia"/>
        </w:rPr>
      </w:pPr>
    </w:p>
    <w:p w14:paraId="7D3D3DB3">
      <w:pPr>
        <w:rPr>
          <w:rFonts w:hint="eastAsia"/>
        </w:rPr>
      </w:pPr>
    </w:p>
    <w:p w14:paraId="6A50B92F">
      <w:pPr>
        <w:pStyle w:val="2"/>
        <w:spacing w:before="100" w:beforeAutospacing="1" w:after="100" w:afterAutospacing="1" w:line="500" w:lineRule="exact"/>
        <w:jc w:val="center"/>
        <w:rPr>
          <w:rFonts w:hint="eastAsia" w:ascii="黑体" w:eastAsia="黑体"/>
          <w:sz w:val="36"/>
          <w:lang w:eastAsia="zh-CN"/>
        </w:rPr>
      </w:pPr>
      <w:bookmarkStart w:id="8" w:name="_Toc32445"/>
      <w:r>
        <w:rPr>
          <w:rFonts w:hint="eastAsia" w:ascii="黑体" w:eastAsia="黑体"/>
          <w:sz w:val="36"/>
          <w:lang w:eastAsia="zh-CN"/>
        </w:rPr>
        <w:t>五、供应商3年内无重大违法记录的书面声明</w:t>
      </w:r>
      <w:bookmarkEnd w:id="8"/>
    </w:p>
    <w:p w14:paraId="44A89D2D">
      <w:pPr>
        <w:pStyle w:val="2"/>
        <w:spacing w:before="100" w:beforeAutospacing="1" w:after="100" w:afterAutospacing="1" w:line="500" w:lineRule="exact"/>
        <w:jc w:val="center"/>
        <w:outlineLvl w:val="9"/>
        <w:rPr>
          <w:rFonts w:hint="eastAsia" w:ascii="黑体" w:eastAsia="黑体"/>
          <w:sz w:val="36"/>
        </w:rPr>
      </w:pPr>
    </w:p>
    <w:p w14:paraId="56149815">
      <w:pPr>
        <w:pStyle w:val="2"/>
        <w:spacing w:before="100" w:beforeAutospacing="1" w:after="100" w:afterAutospacing="1" w:line="500" w:lineRule="exact"/>
        <w:jc w:val="center"/>
        <w:outlineLvl w:val="9"/>
        <w:rPr>
          <w:rFonts w:hint="eastAsia" w:ascii="黑体" w:eastAsia="黑体"/>
          <w:sz w:val="36"/>
        </w:rPr>
      </w:pPr>
    </w:p>
    <w:p w14:paraId="241CA85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(采购人)：</w:t>
      </w:r>
    </w:p>
    <w:p w14:paraId="7092AD87">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我公司(单位)参加本次项目(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)采购活动前三年内，在经营活动中没有重大违法记录，我公司(单位)愿针对本次项目(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)进行报价，响应文件中所有关于报价资格的文件、证明、陈述均是真实的、准确的。如有虚假，自愿丧失成交资格。</w:t>
      </w:r>
    </w:p>
    <w:p w14:paraId="3B369801">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13C580C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56AC1C3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26FE07B3">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供应商(盖章)：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399D7C97">
      <w:pPr>
        <w:keepNext w:val="0"/>
        <w:keepLines w:val="0"/>
        <w:widowControl w:val="0"/>
        <w:suppressLineNumbers w:val="0"/>
        <w:spacing w:before="0" w:beforeAutospacing="0" w:after="0" w:afterAutospacing="0" w:line="500" w:lineRule="exact"/>
        <w:ind w:left="0" w:right="0" w:firstLine="3600" w:firstLineChars="15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法定代表人(签字或盖章)：</w:t>
      </w:r>
      <w:r>
        <w:rPr>
          <w:rFonts w:hint="eastAsia" w:ascii="宋体" w:hAnsi="宋体" w:eastAsia="宋体" w:cs="Times New Roman"/>
          <w:kern w:val="2"/>
          <w:sz w:val="24"/>
          <w:szCs w:val="24"/>
          <w:u w:val="single"/>
          <w:lang w:val="en-US" w:eastAsia="zh-CN" w:bidi="ar"/>
          <w:woUserID w:val="1"/>
        </w:rPr>
        <w:t xml:space="preserve">                </w:t>
      </w:r>
    </w:p>
    <w:p w14:paraId="5C44B34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3DC0547F">
      <w:pPr>
        <w:pStyle w:val="2"/>
        <w:spacing w:before="100" w:beforeAutospacing="1" w:after="100" w:afterAutospacing="1" w:line="500" w:lineRule="exact"/>
        <w:jc w:val="center"/>
        <w:outlineLvl w:val="9"/>
        <w:rPr>
          <w:rFonts w:hint="eastAsia" w:ascii="黑体" w:eastAsia="黑体"/>
          <w:sz w:val="36"/>
        </w:rPr>
      </w:pPr>
    </w:p>
    <w:p w14:paraId="3BDDA933">
      <w:pPr>
        <w:rPr>
          <w:rFonts w:hint="eastAsia" w:ascii="黑体" w:eastAsia="黑体"/>
          <w:sz w:val="36"/>
        </w:rPr>
      </w:pPr>
    </w:p>
    <w:p w14:paraId="104CE1B7">
      <w:pPr>
        <w:pStyle w:val="4"/>
        <w:rPr>
          <w:rFonts w:hint="eastAsia" w:ascii="黑体" w:eastAsia="黑体"/>
          <w:sz w:val="36"/>
        </w:rPr>
      </w:pPr>
    </w:p>
    <w:p w14:paraId="6F85491F">
      <w:pPr>
        <w:rPr>
          <w:rFonts w:hint="eastAsia" w:ascii="黑体" w:eastAsia="黑体"/>
          <w:sz w:val="36"/>
        </w:rPr>
      </w:pPr>
    </w:p>
    <w:p w14:paraId="0C5DB3FB">
      <w:pPr>
        <w:pStyle w:val="4"/>
        <w:rPr>
          <w:rFonts w:hint="eastAsia" w:ascii="黑体" w:eastAsia="黑体"/>
          <w:sz w:val="36"/>
        </w:rPr>
      </w:pPr>
    </w:p>
    <w:p w14:paraId="75866094">
      <w:pPr>
        <w:rPr>
          <w:rFonts w:hint="eastAsia" w:ascii="黑体" w:eastAsia="黑体"/>
          <w:sz w:val="36"/>
        </w:rPr>
      </w:pPr>
    </w:p>
    <w:p w14:paraId="4A7556B2">
      <w:pPr>
        <w:pStyle w:val="4"/>
        <w:rPr>
          <w:rFonts w:hint="eastAsia" w:ascii="黑体" w:eastAsia="黑体"/>
          <w:sz w:val="36"/>
        </w:rPr>
      </w:pPr>
    </w:p>
    <w:p w14:paraId="6DE4CA06">
      <w:pPr>
        <w:rPr>
          <w:rFonts w:hint="eastAsia"/>
        </w:rPr>
      </w:pPr>
    </w:p>
    <w:p w14:paraId="18AAD801">
      <w:pPr>
        <w:pStyle w:val="2"/>
        <w:numPr>
          <w:ilvl w:val="0"/>
          <w:numId w:val="1"/>
        </w:numPr>
        <w:spacing w:before="100" w:beforeAutospacing="1" w:after="100" w:afterAutospacing="1" w:line="500" w:lineRule="exact"/>
        <w:jc w:val="left"/>
        <w:rPr>
          <w:rFonts w:hint="eastAsia" w:ascii="黑体" w:eastAsia="黑体"/>
          <w:sz w:val="36"/>
          <w:lang w:eastAsia="zh-CN"/>
        </w:rPr>
      </w:pPr>
      <w:bookmarkStart w:id="9" w:name="_Toc27747"/>
      <w:r>
        <w:rPr>
          <w:rFonts w:hint="eastAsia" w:ascii="黑体" w:eastAsia="黑体"/>
          <w:sz w:val="36"/>
          <w:lang w:eastAsia="zh-CN"/>
        </w:rPr>
        <w:t>近六个月中任意一个月份的财务状况报告复印件（至少包括资产负债表和利润表）或上一年度财务状况报告复印件</w:t>
      </w:r>
      <w:bookmarkEnd w:id="9"/>
    </w:p>
    <w:p w14:paraId="2FC1DACB">
      <w:pPr>
        <w:numPr>
          <w:ilvl w:val="0"/>
          <w:numId w:val="0"/>
        </w:numPr>
        <w:rPr>
          <w:rFonts w:hint="eastAsia"/>
          <w:lang w:eastAsia="zh-CN"/>
        </w:rPr>
      </w:pPr>
    </w:p>
    <w:p w14:paraId="62BFEA83">
      <w:pPr>
        <w:pStyle w:val="4"/>
        <w:rPr>
          <w:rFonts w:hint="eastAsia"/>
          <w:lang w:eastAsia="zh-CN"/>
        </w:rPr>
      </w:pPr>
    </w:p>
    <w:p w14:paraId="5FBF8FF7">
      <w:pPr>
        <w:rPr>
          <w:rFonts w:hint="eastAsia"/>
          <w:lang w:eastAsia="zh-CN"/>
        </w:rPr>
      </w:pPr>
    </w:p>
    <w:p w14:paraId="0A7BEE55">
      <w:pPr>
        <w:pStyle w:val="4"/>
        <w:rPr>
          <w:rFonts w:hint="eastAsia"/>
          <w:lang w:eastAsia="zh-CN"/>
        </w:rPr>
      </w:pPr>
    </w:p>
    <w:p w14:paraId="42E54A6E">
      <w:pPr>
        <w:rPr>
          <w:rFonts w:hint="eastAsia"/>
          <w:lang w:eastAsia="zh-CN"/>
        </w:rPr>
      </w:pPr>
    </w:p>
    <w:p w14:paraId="1F3CF76A">
      <w:pPr>
        <w:pStyle w:val="4"/>
        <w:rPr>
          <w:rFonts w:hint="eastAsia"/>
          <w:lang w:eastAsia="zh-CN"/>
        </w:rPr>
      </w:pPr>
    </w:p>
    <w:p w14:paraId="37E7EDB3">
      <w:pPr>
        <w:rPr>
          <w:rFonts w:hint="eastAsia"/>
          <w:lang w:eastAsia="zh-CN"/>
        </w:rPr>
      </w:pPr>
    </w:p>
    <w:p w14:paraId="0AF410A3">
      <w:pPr>
        <w:pStyle w:val="4"/>
        <w:rPr>
          <w:rFonts w:hint="eastAsia"/>
          <w:lang w:eastAsia="zh-CN"/>
        </w:rPr>
      </w:pPr>
    </w:p>
    <w:p w14:paraId="25E184E8">
      <w:pPr>
        <w:rPr>
          <w:rFonts w:hint="eastAsia"/>
          <w:lang w:eastAsia="zh-CN"/>
        </w:rPr>
      </w:pPr>
    </w:p>
    <w:p w14:paraId="157C6651">
      <w:pPr>
        <w:pStyle w:val="4"/>
        <w:rPr>
          <w:rFonts w:hint="eastAsia"/>
          <w:lang w:eastAsia="zh-CN"/>
        </w:rPr>
      </w:pPr>
    </w:p>
    <w:p w14:paraId="1D67AB8C">
      <w:pPr>
        <w:rPr>
          <w:rFonts w:hint="eastAsia"/>
          <w:lang w:eastAsia="zh-CN"/>
        </w:rPr>
      </w:pPr>
    </w:p>
    <w:p w14:paraId="5207C658">
      <w:pPr>
        <w:pStyle w:val="4"/>
        <w:rPr>
          <w:rFonts w:hint="eastAsia"/>
          <w:lang w:eastAsia="zh-CN"/>
        </w:rPr>
      </w:pPr>
    </w:p>
    <w:p w14:paraId="596C06BD">
      <w:pPr>
        <w:rPr>
          <w:rFonts w:hint="eastAsia"/>
          <w:lang w:eastAsia="zh-CN"/>
        </w:rPr>
      </w:pPr>
    </w:p>
    <w:p w14:paraId="702BB87A">
      <w:pPr>
        <w:pStyle w:val="4"/>
        <w:rPr>
          <w:rFonts w:hint="eastAsia"/>
          <w:lang w:eastAsia="zh-CN"/>
        </w:rPr>
      </w:pPr>
    </w:p>
    <w:p w14:paraId="4616EA63">
      <w:pPr>
        <w:rPr>
          <w:rFonts w:hint="eastAsia"/>
          <w:lang w:eastAsia="zh-CN"/>
        </w:rPr>
      </w:pPr>
    </w:p>
    <w:p w14:paraId="45A16A07">
      <w:pPr>
        <w:pStyle w:val="4"/>
        <w:rPr>
          <w:rFonts w:hint="eastAsia"/>
          <w:lang w:eastAsia="zh-CN"/>
        </w:rPr>
      </w:pPr>
    </w:p>
    <w:p w14:paraId="74308C54">
      <w:pPr>
        <w:rPr>
          <w:rFonts w:hint="eastAsia"/>
          <w:lang w:eastAsia="zh-CN"/>
        </w:rPr>
      </w:pPr>
    </w:p>
    <w:p w14:paraId="070331DE">
      <w:pPr>
        <w:pStyle w:val="4"/>
        <w:rPr>
          <w:rFonts w:hint="eastAsia"/>
          <w:lang w:eastAsia="zh-CN"/>
        </w:rPr>
      </w:pPr>
    </w:p>
    <w:p w14:paraId="0D573513">
      <w:pPr>
        <w:rPr>
          <w:rFonts w:hint="eastAsia"/>
          <w:lang w:eastAsia="zh-CN"/>
        </w:rPr>
      </w:pPr>
    </w:p>
    <w:p w14:paraId="40C68E9D">
      <w:pPr>
        <w:pStyle w:val="4"/>
        <w:rPr>
          <w:rFonts w:hint="eastAsia"/>
          <w:lang w:eastAsia="zh-CN"/>
        </w:rPr>
      </w:pPr>
    </w:p>
    <w:p w14:paraId="326C23DB">
      <w:pPr>
        <w:rPr>
          <w:rFonts w:hint="eastAsia"/>
          <w:lang w:eastAsia="zh-CN"/>
        </w:rPr>
      </w:pPr>
    </w:p>
    <w:p w14:paraId="17458B95">
      <w:pPr>
        <w:pStyle w:val="4"/>
        <w:rPr>
          <w:rFonts w:hint="eastAsia"/>
          <w:lang w:eastAsia="zh-CN"/>
        </w:rPr>
      </w:pPr>
    </w:p>
    <w:p w14:paraId="3B597237">
      <w:pPr>
        <w:rPr>
          <w:rFonts w:hint="eastAsia"/>
          <w:lang w:eastAsia="zh-CN"/>
        </w:rPr>
      </w:pPr>
    </w:p>
    <w:p w14:paraId="4853A775">
      <w:pPr>
        <w:pStyle w:val="2"/>
        <w:numPr>
          <w:ilvl w:val="0"/>
          <w:numId w:val="1"/>
        </w:numPr>
        <w:spacing w:before="100" w:beforeAutospacing="1" w:after="100" w:afterAutospacing="1" w:line="500" w:lineRule="exact"/>
        <w:ind w:left="0" w:leftChars="0" w:firstLine="0" w:firstLineChars="0"/>
        <w:jc w:val="center"/>
        <w:rPr>
          <w:rFonts w:hint="eastAsia" w:ascii="黑体" w:eastAsia="黑体"/>
          <w:sz w:val="36"/>
          <w:lang w:eastAsia="zh-CN"/>
        </w:rPr>
      </w:pPr>
      <w:bookmarkStart w:id="10" w:name="_Toc24705"/>
      <w:r>
        <w:rPr>
          <w:rFonts w:hint="eastAsia" w:ascii="黑体" w:eastAsia="黑体"/>
          <w:sz w:val="36"/>
          <w:lang w:eastAsia="zh-CN"/>
        </w:rPr>
        <w:t>近</w:t>
      </w:r>
      <w:r>
        <w:rPr>
          <w:rFonts w:hint="eastAsia" w:ascii="黑体" w:eastAsia="黑体"/>
          <w:sz w:val="36"/>
          <w:lang w:val="en-US" w:eastAsia="zh-CN"/>
        </w:rPr>
        <w:t>六</w:t>
      </w:r>
      <w:r>
        <w:rPr>
          <w:rFonts w:hint="eastAsia" w:ascii="黑体" w:eastAsia="黑体"/>
          <w:sz w:val="36"/>
          <w:lang w:eastAsia="zh-CN"/>
        </w:rPr>
        <w:t>个月中任意一个月的依法纳税相关材料复印件（如依法享受缓缴、免缴的需提供相关政策文件）</w:t>
      </w:r>
      <w:bookmarkEnd w:id="10"/>
    </w:p>
    <w:p w14:paraId="58E1647D">
      <w:pPr>
        <w:numPr>
          <w:ilvl w:val="0"/>
          <w:numId w:val="0"/>
        </w:numPr>
        <w:ind w:leftChars="0"/>
        <w:rPr>
          <w:rFonts w:hint="eastAsia"/>
          <w:lang w:eastAsia="zh-CN"/>
        </w:rPr>
      </w:pPr>
    </w:p>
    <w:p w14:paraId="25A0733D">
      <w:pPr>
        <w:pStyle w:val="4"/>
        <w:rPr>
          <w:rFonts w:hint="eastAsia"/>
          <w:lang w:eastAsia="zh-CN"/>
        </w:rPr>
      </w:pPr>
    </w:p>
    <w:p w14:paraId="72197DAF">
      <w:pPr>
        <w:rPr>
          <w:rFonts w:hint="eastAsia"/>
          <w:lang w:eastAsia="zh-CN"/>
        </w:rPr>
      </w:pPr>
    </w:p>
    <w:p w14:paraId="2815AAD6">
      <w:pPr>
        <w:pStyle w:val="4"/>
        <w:rPr>
          <w:rFonts w:hint="eastAsia"/>
          <w:lang w:eastAsia="zh-CN"/>
        </w:rPr>
      </w:pPr>
    </w:p>
    <w:p w14:paraId="483A0167">
      <w:pPr>
        <w:rPr>
          <w:rFonts w:hint="eastAsia"/>
          <w:lang w:eastAsia="zh-CN"/>
        </w:rPr>
      </w:pPr>
    </w:p>
    <w:p w14:paraId="3D50521B">
      <w:pPr>
        <w:pStyle w:val="4"/>
        <w:rPr>
          <w:rFonts w:hint="eastAsia"/>
          <w:lang w:eastAsia="zh-CN"/>
        </w:rPr>
      </w:pPr>
    </w:p>
    <w:p w14:paraId="76109F17">
      <w:pPr>
        <w:rPr>
          <w:rFonts w:hint="eastAsia"/>
          <w:lang w:eastAsia="zh-CN"/>
        </w:rPr>
      </w:pPr>
    </w:p>
    <w:p w14:paraId="30B84204">
      <w:pPr>
        <w:pStyle w:val="4"/>
        <w:rPr>
          <w:rFonts w:hint="eastAsia"/>
          <w:lang w:eastAsia="zh-CN"/>
        </w:rPr>
      </w:pPr>
    </w:p>
    <w:p w14:paraId="14C62F78">
      <w:pPr>
        <w:rPr>
          <w:rFonts w:hint="eastAsia"/>
          <w:lang w:eastAsia="zh-CN"/>
        </w:rPr>
      </w:pPr>
    </w:p>
    <w:p w14:paraId="46269D9B">
      <w:pPr>
        <w:pStyle w:val="4"/>
        <w:rPr>
          <w:rFonts w:hint="eastAsia"/>
          <w:lang w:eastAsia="zh-CN"/>
        </w:rPr>
      </w:pPr>
    </w:p>
    <w:p w14:paraId="2F1AC395">
      <w:pPr>
        <w:rPr>
          <w:rFonts w:hint="eastAsia"/>
          <w:lang w:eastAsia="zh-CN"/>
        </w:rPr>
      </w:pPr>
    </w:p>
    <w:p w14:paraId="73411771">
      <w:pPr>
        <w:pStyle w:val="4"/>
        <w:rPr>
          <w:rFonts w:hint="eastAsia"/>
          <w:lang w:eastAsia="zh-CN"/>
        </w:rPr>
      </w:pPr>
    </w:p>
    <w:p w14:paraId="5D65BCEF">
      <w:pPr>
        <w:rPr>
          <w:rFonts w:hint="eastAsia"/>
          <w:lang w:eastAsia="zh-CN"/>
        </w:rPr>
      </w:pPr>
    </w:p>
    <w:p w14:paraId="5FA19AB0">
      <w:pPr>
        <w:pStyle w:val="4"/>
        <w:rPr>
          <w:rFonts w:hint="eastAsia"/>
          <w:lang w:eastAsia="zh-CN"/>
        </w:rPr>
      </w:pPr>
    </w:p>
    <w:p w14:paraId="36A25549">
      <w:pPr>
        <w:rPr>
          <w:rFonts w:hint="eastAsia"/>
          <w:lang w:eastAsia="zh-CN"/>
        </w:rPr>
      </w:pPr>
    </w:p>
    <w:p w14:paraId="4F62643D">
      <w:pPr>
        <w:pStyle w:val="4"/>
        <w:rPr>
          <w:rFonts w:hint="eastAsia"/>
          <w:lang w:eastAsia="zh-CN"/>
        </w:rPr>
      </w:pPr>
    </w:p>
    <w:p w14:paraId="5F5AAE66">
      <w:pPr>
        <w:rPr>
          <w:rFonts w:hint="eastAsia"/>
          <w:lang w:eastAsia="zh-CN"/>
        </w:rPr>
      </w:pPr>
    </w:p>
    <w:p w14:paraId="49FAE781">
      <w:pPr>
        <w:pStyle w:val="4"/>
        <w:rPr>
          <w:rFonts w:hint="eastAsia"/>
          <w:lang w:eastAsia="zh-CN"/>
        </w:rPr>
      </w:pPr>
    </w:p>
    <w:p w14:paraId="2DC8D640">
      <w:pPr>
        <w:rPr>
          <w:rFonts w:hint="eastAsia"/>
          <w:lang w:eastAsia="zh-CN"/>
        </w:rPr>
      </w:pPr>
    </w:p>
    <w:p w14:paraId="7D30F27C">
      <w:pPr>
        <w:pStyle w:val="4"/>
        <w:rPr>
          <w:rFonts w:hint="eastAsia"/>
          <w:lang w:eastAsia="zh-CN"/>
        </w:rPr>
      </w:pPr>
    </w:p>
    <w:p w14:paraId="564A3CDA">
      <w:pPr>
        <w:rPr>
          <w:rFonts w:hint="eastAsia"/>
          <w:lang w:eastAsia="zh-CN"/>
        </w:rPr>
      </w:pPr>
    </w:p>
    <w:p w14:paraId="7E236054">
      <w:pPr>
        <w:pStyle w:val="4"/>
        <w:rPr>
          <w:rFonts w:hint="eastAsia"/>
          <w:lang w:eastAsia="zh-CN"/>
        </w:rPr>
      </w:pPr>
    </w:p>
    <w:p w14:paraId="6D85E2EC">
      <w:pPr>
        <w:rPr>
          <w:rFonts w:hint="eastAsia"/>
          <w:lang w:eastAsia="zh-CN"/>
        </w:rPr>
      </w:pPr>
    </w:p>
    <w:p w14:paraId="745EBE1C">
      <w:pPr>
        <w:pStyle w:val="2"/>
        <w:numPr>
          <w:ilvl w:val="0"/>
          <w:numId w:val="1"/>
        </w:numPr>
        <w:spacing w:before="100" w:beforeAutospacing="1" w:after="100" w:afterAutospacing="1" w:line="500" w:lineRule="exact"/>
        <w:ind w:left="0" w:leftChars="0" w:firstLine="0" w:firstLineChars="0"/>
        <w:jc w:val="left"/>
        <w:rPr>
          <w:rFonts w:hint="eastAsia" w:ascii="黑体" w:eastAsia="黑体"/>
          <w:sz w:val="36"/>
          <w:lang w:eastAsia="zh-CN"/>
        </w:rPr>
      </w:pPr>
      <w:bookmarkStart w:id="11" w:name="_Toc30057"/>
      <w:r>
        <w:rPr>
          <w:rFonts w:hint="eastAsia" w:ascii="黑体" w:eastAsia="黑体"/>
          <w:sz w:val="36"/>
          <w:lang w:eastAsia="zh-CN"/>
        </w:rPr>
        <w:t>近</w:t>
      </w:r>
      <w:r>
        <w:rPr>
          <w:rFonts w:hint="eastAsia" w:ascii="黑体" w:eastAsia="黑体"/>
          <w:sz w:val="36"/>
          <w:lang w:val="en-US" w:eastAsia="zh-CN"/>
        </w:rPr>
        <w:t>六</w:t>
      </w:r>
      <w:r>
        <w:rPr>
          <w:rFonts w:hint="eastAsia" w:ascii="黑体" w:eastAsia="黑体"/>
          <w:sz w:val="36"/>
          <w:lang w:eastAsia="zh-CN"/>
        </w:rPr>
        <w:t>个月中任意一个月（不含报名当月）的依法缴纳社会保障资金的相关材料（提供相关主管部门证明或银行代扣证明）</w:t>
      </w:r>
      <w:bookmarkEnd w:id="11"/>
    </w:p>
    <w:p w14:paraId="354335CB">
      <w:pPr>
        <w:numPr>
          <w:ilvl w:val="0"/>
          <w:numId w:val="0"/>
        </w:numPr>
        <w:ind w:leftChars="0"/>
        <w:rPr>
          <w:rFonts w:hint="eastAsia"/>
          <w:lang w:eastAsia="zh-CN"/>
        </w:rPr>
      </w:pPr>
    </w:p>
    <w:p w14:paraId="732800CC">
      <w:pPr>
        <w:pStyle w:val="4"/>
        <w:rPr>
          <w:rFonts w:hint="eastAsia"/>
          <w:lang w:eastAsia="zh-CN"/>
        </w:rPr>
      </w:pPr>
    </w:p>
    <w:p w14:paraId="4E4E7D4C">
      <w:pPr>
        <w:rPr>
          <w:rFonts w:hint="eastAsia"/>
          <w:lang w:eastAsia="zh-CN"/>
        </w:rPr>
      </w:pPr>
    </w:p>
    <w:p w14:paraId="281AB533">
      <w:pPr>
        <w:pStyle w:val="4"/>
        <w:rPr>
          <w:rFonts w:hint="eastAsia"/>
          <w:lang w:eastAsia="zh-CN"/>
        </w:rPr>
      </w:pPr>
    </w:p>
    <w:p w14:paraId="56613500">
      <w:pPr>
        <w:rPr>
          <w:rFonts w:hint="eastAsia"/>
          <w:lang w:eastAsia="zh-CN"/>
        </w:rPr>
      </w:pPr>
    </w:p>
    <w:p w14:paraId="3B84835E">
      <w:pPr>
        <w:pStyle w:val="4"/>
        <w:rPr>
          <w:rFonts w:hint="eastAsia"/>
          <w:lang w:eastAsia="zh-CN"/>
        </w:rPr>
      </w:pPr>
    </w:p>
    <w:p w14:paraId="72CA2C33">
      <w:pPr>
        <w:rPr>
          <w:rFonts w:hint="eastAsia"/>
          <w:lang w:eastAsia="zh-CN"/>
        </w:rPr>
      </w:pPr>
    </w:p>
    <w:p w14:paraId="3C3C48A7">
      <w:pPr>
        <w:pStyle w:val="4"/>
        <w:rPr>
          <w:rFonts w:hint="eastAsia"/>
          <w:lang w:eastAsia="zh-CN"/>
        </w:rPr>
      </w:pPr>
    </w:p>
    <w:p w14:paraId="650136AB">
      <w:pPr>
        <w:rPr>
          <w:rFonts w:hint="eastAsia"/>
          <w:lang w:eastAsia="zh-CN"/>
        </w:rPr>
      </w:pPr>
    </w:p>
    <w:p w14:paraId="48C1E7C9">
      <w:pPr>
        <w:pStyle w:val="4"/>
        <w:rPr>
          <w:rFonts w:hint="eastAsia"/>
          <w:lang w:eastAsia="zh-CN"/>
        </w:rPr>
      </w:pPr>
    </w:p>
    <w:p w14:paraId="76E2C5A8">
      <w:pPr>
        <w:rPr>
          <w:rFonts w:hint="eastAsia"/>
          <w:lang w:eastAsia="zh-CN"/>
        </w:rPr>
      </w:pPr>
    </w:p>
    <w:p w14:paraId="0D7703F4">
      <w:pPr>
        <w:pStyle w:val="4"/>
        <w:rPr>
          <w:rFonts w:hint="eastAsia"/>
          <w:lang w:eastAsia="zh-CN"/>
        </w:rPr>
      </w:pPr>
    </w:p>
    <w:p w14:paraId="5193EF11">
      <w:pPr>
        <w:rPr>
          <w:rFonts w:hint="eastAsia"/>
          <w:lang w:eastAsia="zh-CN"/>
        </w:rPr>
      </w:pPr>
    </w:p>
    <w:p w14:paraId="348E0FD6">
      <w:pPr>
        <w:pStyle w:val="4"/>
        <w:rPr>
          <w:rFonts w:hint="eastAsia"/>
          <w:lang w:eastAsia="zh-CN"/>
        </w:rPr>
      </w:pPr>
    </w:p>
    <w:p w14:paraId="5FDBEB14">
      <w:pPr>
        <w:rPr>
          <w:rFonts w:hint="eastAsia"/>
          <w:lang w:eastAsia="zh-CN"/>
        </w:rPr>
      </w:pPr>
    </w:p>
    <w:p w14:paraId="413648A5">
      <w:pPr>
        <w:pStyle w:val="4"/>
        <w:rPr>
          <w:rFonts w:hint="eastAsia"/>
          <w:lang w:eastAsia="zh-CN"/>
        </w:rPr>
      </w:pPr>
    </w:p>
    <w:p w14:paraId="0D7E3F22">
      <w:pPr>
        <w:rPr>
          <w:rFonts w:hint="eastAsia"/>
          <w:lang w:eastAsia="zh-CN"/>
        </w:rPr>
      </w:pPr>
    </w:p>
    <w:p w14:paraId="425999AB">
      <w:pPr>
        <w:pStyle w:val="4"/>
        <w:rPr>
          <w:rFonts w:hint="eastAsia"/>
          <w:lang w:eastAsia="zh-CN"/>
        </w:rPr>
      </w:pPr>
    </w:p>
    <w:p w14:paraId="3AD87FE0">
      <w:pPr>
        <w:rPr>
          <w:rFonts w:hint="eastAsia"/>
          <w:lang w:eastAsia="zh-CN"/>
        </w:rPr>
      </w:pPr>
    </w:p>
    <w:p w14:paraId="45F90B71">
      <w:pPr>
        <w:pStyle w:val="4"/>
        <w:rPr>
          <w:rFonts w:hint="eastAsia"/>
          <w:lang w:eastAsia="zh-CN"/>
        </w:rPr>
      </w:pPr>
    </w:p>
    <w:p w14:paraId="6E032F59">
      <w:pPr>
        <w:rPr>
          <w:rFonts w:hint="eastAsia"/>
          <w:lang w:eastAsia="zh-CN"/>
        </w:rPr>
      </w:pPr>
    </w:p>
    <w:p w14:paraId="7FDE0B9D">
      <w:pPr>
        <w:pStyle w:val="4"/>
        <w:rPr>
          <w:rFonts w:hint="eastAsia"/>
          <w:lang w:eastAsia="zh-CN"/>
        </w:rPr>
      </w:pPr>
    </w:p>
    <w:p w14:paraId="351E8C86">
      <w:pPr>
        <w:rPr>
          <w:rFonts w:hint="eastAsia"/>
          <w:lang w:eastAsia="zh-CN"/>
        </w:rPr>
      </w:pPr>
    </w:p>
    <w:p w14:paraId="41F1A69A">
      <w:pPr>
        <w:pStyle w:val="2"/>
        <w:spacing w:before="100" w:beforeAutospacing="1" w:after="100" w:afterAutospacing="1" w:line="500" w:lineRule="exact"/>
        <w:jc w:val="center"/>
        <w:rPr>
          <w:rFonts w:ascii="黑体" w:eastAsia="黑体"/>
          <w:sz w:val="36"/>
          <w:lang w:eastAsia="zh-CN"/>
        </w:rPr>
      </w:pPr>
      <w:bookmarkStart w:id="12" w:name="_Toc10649"/>
      <w:r>
        <w:rPr>
          <w:rFonts w:hint="eastAsia" w:ascii="黑体" w:eastAsia="黑体"/>
          <w:sz w:val="36"/>
          <w:lang w:eastAsia="zh-CN"/>
        </w:rPr>
        <w:t>九、未被“信用中国”网站（www.creditchina.gov.cn）列入失信被执行人、重大税收违法案件当事人名单、政府采购严重失信行为记录名单（请提供网页截图）</w:t>
      </w:r>
      <w:bookmarkEnd w:id="12"/>
    </w:p>
    <w:p w14:paraId="3A3F668D">
      <w:pPr>
        <w:pStyle w:val="2"/>
        <w:spacing w:before="100" w:beforeAutospacing="1" w:after="100" w:afterAutospacing="1" w:line="500" w:lineRule="exact"/>
        <w:jc w:val="center"/>
        <w:outlineLvl w:val="9"/>
        <w:rPr>
          <w:rFonts w:ascii="黑体" w:eastAsia="黑体"/>
          <w:sz w:val="36"/>
          <w:lang w:eastAsia="zh-CN"/>
        </w:rPr>
      </w:pPr>
      <w:r>
        <w:rPr>
          <w:rFonts w:ascii="黑体" w:eastAsia="黑体"/>
          <w:sz w:val="36"/>
          <w:lang w:eastAsia="zh-CN"/>
        </w:rPr>
        <w:br w:type="page"/>
      </w:r>
    </w:p>
    <w:p w14:paraId="5445E1EE">
      <w:pPr>
        <w:pStyle w:val="2"/>
        <w:spacing w:before="100" w:beforeAutospacing="1" w:after="100" w:afterAutospacing="1" w:line="500" w:lineRule="exact"/>
        <w:jc w:val="center"/>
        <w:rPr>
          <w:rFonts w:hint="eastAsia" w:ascii="Arial" w:hAnsi="Arial" w:eastAsia="黑体" w:cs="Arial"/>
          <w:b w:val="0"/>
          <w:bCs w:val="0"/>
          <w:szCs w:val="24"/>
          <w:lang w:eastAsia="zh-CN"/>
        </w:rPr>
      </w:pPr>
      <w:bookmarkStart w:id="13" w:name="_Toc8251"/>
      <w:r>
        <w:rPr>
          <w:rFonts w:hint="eastAsia" w:ascii="黑体" w:eastAsia="黑体"/>
          <w:sz w:val="36"/>
          <w:lang w:eastAsia="zh-CN"/>
        </w:rPr>
        <w:t>十、营业执照、生产/经营许可证、质保协议、法人授权委托书、供货单位质量体系调查表、开票资料、年度报告、业务票据印章及其他相关印章模板等</w:t>
      </w:r>
      <w:bookmarkEnd w:id="13"/>
    </w:p>
    <w:p w14:paraId="53A121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Arial" w:hAnsi="Arial" w:cs="Arial"/>
          <w:b/>
          <w:bCs/>
          <w:sz w:val="28"/>
          <w:szCs w:val="24"/>
        </w:rPr>
      </w:pPr>
      <w:bookmarkStart w:id="14" w:name="OLE_LINK14"/>
      <w:bookmarkStart w:id="15" w:name="OLE_LINK13"/>
    </w:p>
    <w:p w14:paraId="170601E5">
      <w:pPr>
        <w:spacing w:line="360" w:lineRule="auto"/>
        <w:jc w:val="center"/>
        <w:rPr>
          <w:rFonts w:ascii="Arial" w:hAnsi="Arial" w:cs="Arial"/>
          <w:b/>
          <w:bCs/>
          <w:sz w:val="28"/>
          <w:szCs w:val="24"/>
        </w:rPr>
      </w:pPr>
    </w:p>
    <w:p w14:paraId="1B4988BA">
      <w:r>
        <w:rPr>
          <w:rFonts w:ascii="Arial" w:hAnsi="Arial" w:cs="Arial"/>
          <w:b/>
          <w:bCs/>
          <w:sz w:val="28"/>
          <w:szCs w:val="24"/>
        </w:rPr>
        <w:br w:type="page"/>
      </w:r>
      <w:bookmarkEnd w:id="14"/>
      <w:bookmarkEnd w:id="15"/>
    </w:p>
    <w:p w14:paraId="0F36504D">
      <w:pPr>
        <w:pStyle w:val="4"/>
        <w:numPr>
          <w:ilvl w:val="0"/>
          <w:numId w:val="2"/>
        </w:numPr>
        <w:jc w:val="left"/>
        <w:outlineLvl w:val="0"/>
        <w:rPr>
          <w:rFonts w:hint="eastAsia" w:ascii="黑体" w:hAnsi="Calibri" w:eastAsia="黑体" w:cs="Times New Roman"/>
          <w:b/>
          <w:bCs/>
          <w:kern w:val="44"/>
          <w:sz w:val="36"/>
          <w:szCs w:val="44"/>
          <w:lang w:val="en-US" w:eastAsia="zh-CN" w:bidi="ar-SA"/>
        </w:rPr>
      </w:pPr>
      <w:bookmarkStart w:id="16" w:name="_Toc32496"/>
      <w:r>
        <w:rPr>
          <w:rFonts w:hint="eastAsia" w:ascii="黑体" w:hAnsi="Calibri" w:eastAsia="黑体" w:cs="Times New Roman"/>
          <w:b/>
          <w:bCs/>
          <w:kern w:val="44"/>
          <w:sz w:val="36"/>
          <w:szCs w:val="44"/>
          <w:lang w:val="en-US" w:eastAsia="zh-CN" w:bidi="ar-SA"/>
        </w:rPr>
        <w:t>企业规模简介</w:t>
      </w:r>
      <w:bookmarkEnd w:id="16"/>
    </w:p>
    <w:p w14:paraId="5E3DC0AA">
      <w:pPr>
        <w:widowControl w:val="0"/>
        <w:numPr>
          <w:ilvl w:val="0"/>
          <w:numId w:val="0"/>
        </w:numPr>
        <w:jc w:val="both"/>
        <w:rPr>
          <w:rFonts w:hint="eastAsia"/>
          <w:lang w:val="en-US" w:eastAsia="zh-CN"/>
        </w:rPr>
      </w:pPr>
      <w:r>
        <w:rPr>
          <w:rFonts w:hint="eastAsia" w:ascii="仿宋" w:hAnsi="仿宋" w:eastAsia="仿宋" w:cs="仿宋"/>
          <w:sz w:val="28"/>
          <w:szCs w:val="28"/>
        </w:rPr>
        <w:t>企业规模简介及相关数据</w:t>
      </w:r>
      <w:r>
        <w:rPr>
          <w:rFonts w:hint="eastAsia" w:ascii="仿宋" w:hAnsi="仿宋" w:eastAsia="仿宋" w:cs="仿宋"/>
          <w:sz w:val="28"/>
          <w:szCs w:val="28"/>
          <w:lang w:eastAsia="zh-CN"/>
        </w:rPr>
        <w:t>，至少包含</w:t>
      </w:r>
      <w:r>
        <w:rPr>
          <w:rFonts w:hint="eastAsia" w:ascii="仿宋" w:hAnsi="仿宋" w:eastAsia="仿宋" w:cs="仿宋"/>
          <w:sz w:val="28"/>
          <w:szCs w:val="28"/>
        </w:rPr>
        <w:t>员工总人数、仓储面积、202</w:t>
      </w:r>
      <w:r>
        <w:rPr>
          <w:rFonts w:hint="eastAsia" w:ascii="仿宋" w:hAnsi="仿宋" w:eastAsia="仿宋" w:cs="仿宋"/>
          <w:sz w:val="28"/>
          <w:szCs w:val="28"/>
          <w:lang w:val="en-US" w:eastAsia="zh-CN"/>
        </w:rPr>
        <w:t>5</w:t>
      </w:r>
      <w:r>
        <w:rPr>
          <w:rFonts w:hint="eastAsia" w:ascii="仿宋" w:hAnsi="仿宋" w:eastAsia="仿宋" w:cs="仿宋"/>
          <w:sz w:val="28"/>
          <w:szCs w:val="28"/>
        </w:rPr>
        <w:t>年销售额</w:t>
      </w:r>
      <w:r>
        <w:rPr>
          <w:rFonts w:hint="eastAsia" w:ascii="仿宋" w:hAnsi="仿宋" w:eastAsia="仿宋" w:cs="仿宋"/>
          <w:sz w:val="28"/>
          <w:szCs w:val="28"/>
          <w:lang w:eastAsia="zh-CN"/>
        </w:rPr>
        <w:t>（</w:t>
      </w:r>
      <w:r>
        <w:rPr>
          <w:rFonts w:hint="eastAsia" w:ascii="仿宋" w:hAnsi="仿宋" w:eastAsia="仿宋" w:cs="仿宋"/>
          <w:sz w:val="28"/>
          <w:szCs w:val="28"/>
        </w:rPr>
        <w:t>以万元为单位</w:t>
      </w:r>
      <w:r>
        <w:rPr>
          <w:rFonts w:hint="eastAsia" w:ascii="仿宋" w:hAnsi="仿宋" w:eastAsia="仿宋" w:cs="仿宋"/>
          <w:sz w:val="28"/>
          <w:szCs w:val="28"/>
          <w:lang w:eastAsia="zh-CN"/>
        </w:rPr>
        <w:t>，</w:t>
      </w:r>
      <w:r>
        <w:rPr>
          <w:rFonts w:hint="eastAsia" w:ascii="仿宋" w:hAnsi="仿宋" w:eastAsia="仿宋" w:cs="仿宋"/>
          <w:sz w:val="28"/>
          <w:szCs w:val="28"/>
        </w:rPr>
        <w:t>保留两位小数</w:t>
      </w:r>
      <w:r>
        <w:rPr>
          <w:rFonts w:hint="eastAsia" w:ascii="仿宋" w:hAnsi="仿宋" w:eastAsia="仿宋" w:cs="仿宋"/>
          <w:sz w:val="28"/>
          <w:szCs w:val="28"/>
          <w:lang w:eastAsia="zh-CN"/>
        </w:rPr>
        <w:t>，</w:t>
      </w:r>
      <w:r>
        <w:rPr>
          <w:rFonts w:hint="eastAsia" w:ascii="仿宋" w:hAnsi="仿宋" w:eastAsia="仿宋" w:cs="仿宋"/>
          <w:sz w:val="28"/>
          <w:szCs w:val="28"/>
        </w:rPr>
        <w:t>以202</w:t>
      </w:r>
      <w:r>
        <w:rPr>
          <w:rFonts w:hint="eastAsia" w:ascii="仿宋" w:hAnsi="仿宋" w:eastAsia="仿宋" w:cs="仿宋"/>
          <w:sz w:val="28"/>
          <w:szCs w:val="28"/>
          <w:lang w:val="en-US" w:eastAsia="zh-CN"/>
        </w:rPr>
        <w:t>5</w:t>
      </w:r>
      <w:r>
        <w:rPr>
          <w:rFonts w:hint="eastAsia" w:ascii="仿宋" w:hAnsi="仿宋" w:eastAsia="仿宋" w:cs="仿宋"/>
          <w:sz w:val="28"/>
          <w:szCs w:val="28"/>
        </w:rPr>
        <w:t>年加盖税务部门印章的纳税申报表为准</w:t>
      </w:r>
      <w:r>
        <w:rPr>
          <w:rFonts w:hint="eastAsia" w:ascii="仿宋" w:hAnsi="仿宋" w:eastAsia="仿宋" w:cs="仿宋"/>
          <w:sz w:val="28"/>
          <w:szCs w:val="28"/>
          <w:lang w:eastAsia="zh-CN"/>
        </w:rPr>
        <w:t>）</w:t>
      </w:r>
    </w:p>
    <w:p w14:paraId="02919039">
      <w:pPr>
        <w:widowControl w:val="0"/>
        <w:numPr>
          <w:ilvl w:val="0"/>
          <w:numId w:val="0"/>
        </w:numPr>
        <w:jc w:val="both"/>
        <w:rPr>
          <w:rFonts w:hint="eastAsia"/>
          <w:lang w:val="en-US" w:eastAsia="zh-CN"/>
        </w:rPr>
      </w:pPr>
    </w:p>
    <w:p w14:paraId="7C47A4BC">
      <w:pPr>
        <w:widowControl w:val="0"/>
        <w:numPr>
          <w:ilvl w:val="0"/>
          <w:numId w:val="0"/>
        </w:numPr>
        <w:jc w:val="both"/>
        <w:rPr>
          <w:rFonts w:hint="eastAsia"/>
          <w:lang w:val="en-US" w:eastAsia="zh-CN"/>
        </w:rPr>
      </w:pPr>
    </w:p>
    <w:p w14:paraId="118D5AB2">
      <w:pPr>
        <w:widowControl w:val="0"/>
        <w:numPr>
          <w:ilvl w:val="0"/>
          <w:numId w:val="0"/>
        </w:numPr>
        <w:jc w:val="both"/>
        <w:rPr>
          <w:rFonts w:hint="eastAsia"/>
          <w:lang w:val="en-US" w:eastAsia="zh-CN"/>
        </w:rPr>
      </w:pPr>
    </w:p>
    <w:p w14:paraId="0F3EA3DB">
      <w:pPr>
        <w:widowControl w:val="0"/>
        <w:numPr>
          <w:ilvl w:val="0"/>
          <w:numId w:val="0"/>
        </w:numPr>
        <w:jc w:val="both"/>
        <w:rPr>
          <w:rFonts w:hint="eastAsia"/>
          <w:lang w:val="en-US" w:eastAsia="zh-CN"/>
        </w:rPr>
      </w:pPr>
    </w:p>
    <w:p w14:paraId="6E262FC0">
      <w:pPr>
        <w:widowControl w:val="0"/>
        <w:numPr>
          <w:ilvl w:val="0"/>
          <w:numId w:val="0"/>
        </w:numPr>
        <w:jc w:val="both"/>
        <w:rPr>
          <w:rFonts w:hint="eastAsia"/>
          <w:lang w:val="en-US" w:eastAsia="zh-CN"/>
        </w:rPr>
      </w:pPr>
    </w:p>
    <w:p w14:paraId="53A08FB6">
      <w:pPr>
        <w:widowControl w:val="0"/>
        <w:numPr>
          <w:ilvl w:val="0"/>
          <w:numId w:val="0"/>
        </w:numPr>
        <w:jc w:val="both"/>
        <w:rPr>
          <w:rFonts w:hint="eastAsia"/>
          <w:lang w:val="en-US" w:eastAsia="zh-CN"/>
        </w:rPr>
      </w:pPr>
    </w:p>
    <w:p w14:paraId="1C472EEA">
      <w:pPr>
        <w:widowControl w:val="0"/>
        <w:numPr>
          <w:ilvl w:val="0"/>
          <w:numId w:val="0"/>
        </w:numPr>
        <w:jc w:val="both"/>
        <w:rPr>
          <w:rFonts w:hint="eastAsia"/>
          <w:lang w:val="en-US" w:eastAsia="zh-CN"/>
        </w:rPr>
      </w:pPr>
    </w:p>
    <w:p w14:paraId="78C48157">
      <w:pPr>
        <w:widowControl w:val="0"/>
        <w:numPr>
          <w:ilvl w:val="0"/>
          <w:numId w:val="0"/>
        </w:numPr>
        <w:jc w:val="both"/>
        <w:rPr>
          <w:rFonts w:hint="eastAsia"/>
          <w:lang w:val="en-US" w:eastAsia="zh-CN"/>
        </w:rPr>
      </w:pPr>
    </w:p>
    <w:p w14:paraId="15270FB8">
      <w:pPr>
        <w:widowControl w:val="0"/>
        <w:numPr>
          <w:ilvl w:val="0"/>
          <w:numId w:val="0"/>
        </w:numPr>
        <w:jc w:val="both"/>
        <w:rPr>
          <w:rFonts w:hint="eastAsia"/>
          <w:lang w:val="en-US" w:eastAsia="zh-CN"/>
        </w:rPr>
      </w:pPr>
    </w:p>
    <w:p w14:paraId="050FDD28">
      <w:pPr>
        <w:widowControl w:val="0"/>
        <w:numPr>
          <w:ilvl w:val="0"/>
          <w:numId w:val="0"/>
        </w:numPr>
        <w:jc w:val="both"/>
        <w:rPr>
          <w:rFonts w:hint="eastAsia"/>
          <w:lang w:val="en-US" w:eastAsia="zh-CN"/>
        </w:rPr>
      </w:pPr>
    </w:p>
    <w:p w14:paraId="33DC4967">
      <w:pPr>
        <w:widowControl w:val="0"/>
        <w:numPr>
          <w:ilvl w:val="0"/>
          <w:numId w:val="0"/>
        </w:numPr>
        <w:jc w:val="both"/>
        <w:rPr>
          <w:rFonts w:hint="eastAsia"/>
          <w:lang w:val="en-US" w:eastAsia="zh-CN"/>
        </w:rPr>
      </w:pPr>
    </w:p>
    <w:p w14:paraId="268526AC">
      <w:pPr>
        <w:widowControl w:val="0"/>
        <w:numPr>
          <w:ilvl w:val="0"/>
          <w:numId w:val="0"/>
        </w:numPr>
        <w:jc w:val="both"/>
        <w:rPr>
          <w:rFonts w:hint="eastAsia"/>
          <w:lang w:val="en-US" w:eastAsia="zh-CN"/>
        </w:rPr>
      </w:pPr>
    </w:p>
    <w:p w14:paraId="5F944F26">
      <w:pPr>
        <w:widowControl w:val="0"/>
        <w:numPr>
          <w:ilvl w:val="0"/>
          <w:numId w:val="0"/>
        </w:numPr>
        <w:jc w:val="both"/>
        <w:rPr>
          <w:rFonts w:hint="eastAsia"/>
          <w:lang w:val="en-US" w:eastAsia="zh-CN"/>
        </w:rPr>
      </w:pPr>
    </w:p>
    <w:p w14:paraId="260F3746">
      <w:pPr>
        <w:widowControl w:val="0"/>
        <w:numPr>
          <w:ilvl w:val="0"/>
          <w:numId w:val="0"/>
        </w:numPr>
        <w:jc w:val="both"/>
        <w:rPr>
          <w:rFonts w:hint="eastAsia"/>
          <w:lang w:val="en-US" w:eastAsia="zh-CN"/>
        </w:rPr>
      </w:pPr>
    </w:p>
    <w:p w14:paraId="2A79FAF3">
      <w:pPr>
        <w:widowControl w:val="0"/>
        <w:numPr>
          <w:ilvl w:val="0"/>
          <w:numId w:val="0"/>
        </w:numPr>
        <w:jc w:val="both"/>
        <w:rPr>
          <w:rFonts w:hint="eastAsia"/>
          <w:lang w:val="en-US" w:eastAsia="zh-CN"/>
        </w:rPr>
      </w:pPr>
    </w:p>
    <w:p w14:paraId="76A4241D">
      <w:pPr>
        <w:widowControl w:val="0"/>
        <w:numPr>
          <w:ilvl w:val="0"/>
          <w:numId w:val="0"/>
        </w:numPr>
        <w:jc w:val="both"/>
        <w:rPr>
          <w:rFonts w:hint="eastAsia"/>
          <w:lang w:val="en-US" w:eastAsia="zh-CN"/>
        </w:rPr>
      </w:pPr>
    </w:p>
    <w:p w14:paraId="0D6D2EC0">
      <w:pPr>
        <w:widowControl w:val="0"/>
        <w:numPr>
          <w:ilvl w:val="0"/>
          <w:numId w:val="0"/>
        </w:numPr>
        <w:jc w:val="both"/>
        <w:rPr>
          <w:rFonts w:hint="eastAsia"/>
          <w:lang w:val="en-US" w:eastAsia="zh-CN"/>
        </w:rPr>
      </w:pPr>
    </w:p>
    <w:p w14:paraId="3BEACB26">
      <w:pPr>
        <w:widowControl w:val="0"/>
        <w:numPr>
          <w:ilvl w:val="0"/>
          <w:numId w:val="0"/>
        </w:numPr>
        <w:jc w:val="both"/>
        <w:rPr>
          <w:rFonts w:hint="eastAsia"/>
          <w:lang w:val="en-US" w:eastAsia="zh-CN"/>
        </w:rPr>
      </w:pPr>
    </w:p>
    <w:p w14:paraId="1FF823D7">
      <w:pPr>
        <w:widowControl w:val="0"/>
        <w:numPr>
          <w:ilvl w:val="0"/>
          <w:numId w:val="0"/>
        </w:numPr>
        <w:jc w:val="both"/>
        <w:rPr>
          <w:rFonts w:hint="eastAsia"/>
          <w:lang w:val="en-US" w:eastAsia="zh-CN"/>
        </w:rPr>
      </w:pPr>
    </w:p>
    <w:p w14:paraId="4EE147CB">
      <w:pPr>
        <w:widowControl w:val="0"/>
        <w:numPr>
          <w:ilvl w:val="0"/>
          <w:numId w:val="0"/>
        </w:numPr>
        <w:jc w:val="both"/>
        <w:rPr>
          <w:rFonts w:hint="eastAsia"/>
          <w:lang w:val="en-US" w:eastAsia="zh-CN"/>
        </w:rPr>
      </w:pPr>
    </w:p>
    <w:p w14:paraId="4F9F7514">
      <w:pPr>
        <w:widowControl w:val="0"/>
        <w:numPr>
          <w:ilvl w:val="0"/>
          <w:numId w:val="0"/>
        </w:numPr>
        <w:jc w:val="both"/>
        <w:rPr>
          <w:rFonts w:hint="eastAsia"/>
          <w:lang w:val="en-US" w:eastAsia="zh-CN"/>
        </w:rPr>
      </w:pPr>
    </w:p>
    <w:p w14:paraId="61A765B9">
      <w:pPr>
        <w:widowControl w:val="0"/>
        <w:numPr>
          <w:ilvl w:val="0"/>
          <w:numId w:val="0"/>
        </w:numPr>
        <w:jc w:val="both"/>
        <w:rPr>
          <w:rFonts w:hint="eastAsia"/>
          <w:lang w:val="en-US" w:eastAsia="zh-CN"/>
        </w:rPr>
      </w:pPr>
    </w:p>
    <w:p w14:paraId="18A5EB0E">
      <w:pPr>
        <w:widowControl w:val="0"/>
        <w:numPr>
          <w:ilvl w:val="0"/>
          <w:numId w:val="0"/>
        </w:numPr>
        <w:jc w:val="both"/>
        <w:rPr>
          <w:rFonts w:hint="eastAsia"/>
          <w:lang w:val="en-US" w:eastAsia="zh-CN"/>
        </w:rPr>
      </w:pPr>
    </w:p>
    <w:p w14:paraId="6AED78B6">
      <w:pPr>
        <w:widowControl w:val="0"/>
        <w:numPr>
          <w:ilvl w:val="0"/>
          <w:numId w:val="0"/>
        </w:numPr>
        <w:jc w:val="both"/>
        <w:rPr>
          <w:rFonts w:hint="eastAsia"/>
          <w:lang w:val="en-US" w:eastAsia="zh-CN"/>
        </w:rPr>
      </w:pPr>
    </w:p>
    <w:p w14:paraId="4CDA45AC">
      <w:pPr>
        <w:widowControl w:val="0"/>
        <w:numPr>
          <w:ilvl w:val="0"/>
          <w:numId w:val="0"/>
        </w:numPr>
        <w:jc w:val="both"/>
        <w:rPr>
          <w:rFonts w:hint="eastAsia"/>
          <w:lang w:val="en-US" w:eastAsia="zh-CN"/>
        </w:rPr>
      </w:pPr>
    </w:p>
    <w:p w14:paraId="10470D5F">
      <w:pPr>
        <w:widowControl w:val="0"/>
        <w:numPr>
          <w:ilvl w:val="0"/>
          <w:numId w:val="0"/>
        </w:numPr>
        <w:jc w:val="both"/>
        <w:rPr>
          <w:rFonts w:hint="eastAsia"/>
          <w:lang w:val="en-US" w:eastAsia="zh-CN"/>
        </w:rPr>
      </w:pPr>
    </w:p>
    <w:p w14:paraId="666A2F6F">
      <w:pPr>
        <w:widowControl w:val="0"/>
        <w:numPr>
          <w:ilvl w:val="0"/>
          <w:numId w:val="0"/>
        </w:numPr>
        <w:jc w:val="both"/>
        <w:rPr>
          <w:rFonts w:hint="eastAsia"/>
          <w:lang w:val="en-US" w:eastAsia="zh-CN"/>
        </w:rPr>
      </w:pPr>
    </w:p>
    <w:p w14:paraId="4AD83977">
      <w:pPr>
        <w:widowControl w:val="0"/>
        <w:numPr>
          <w:ilvl w:val="0"/>
          <w:numId w:val="0"/>
        </w:numPr>
        <w:jc w:val="both"/>
        <w:rPr>
          <w:rFonts w:hint="eastAsia"/>
          <w:lang w:val="en-US" w:eastAsia="zh-CN"/>
        </w:rPr>
      </w:pPr>
    </w:p>
    <w:p w14:paraId="5FAB4114">
      <w:pPr>
        <w:widowControl w:val="0"/>
        <w:numPr>
          <w:ilvl w:val="0"/>
          <w:numId w:val="0"/>
        </w:numPr>
        <w:jc w:val="both"/>
        <w:rPr>
          <w:rFonts w:hint="eastAsia"/>
          <w:lang w:val="en-US" w:eastAsia="zh-CN"/>
        </w:rPr>
      </w:pPr>
    </w:p>
    <w:p w14:paraId="150930EE">
      <w:pPr>
        <w:widowControl w:val="0"/>
        <w:numPr>
          <w:ilvl w:val="0"/>
          <w:numId w:val="0"/>
        </w:numPr>
        <w:jc w:val="both"/>
        <w:rPr>
          <w:rFonts w:hint="eastAsia"/>
          <w:lang w:val="en-US" w:eastAsia="zh-CN"/>
        </w:rPr>
      </w:pPr>
    </w:p>
    <w:p w14:paraId="31A3FE9B">
      <w:pPr>
        <w:widowControl w:val="0"/>
        <w:numPr>
          <w:ilvl w:val="0"/>
          <w:numId w:val="0"/>
        </w:numPr>
        <w:jc w:val="both"/>
        <w:rPr>
          <w:rFonts w:hint="eastAsia"/>
          <w:lang w:val="en-US" w:eastAsia="zh-CN"/>
        </w:rPr>
      </w:pPr>
    </w:p>
    <w:p w14:paraId="7424A28D">
      <w:pPr>
        <w:widowControl w:val="0"/>
        <w:numPr>
          <w:ilvl w:val="0"/>
          <w:numId w:val="0"/>
        </w:numPr>
        <w:jc w:val="both"/>
        <w:rPr>
          <w:rFonts w:hint="eastAsia"/>
          <w:lang w:val="en-US" w:eastAsia="zh-CN"/>
        </w:rPr>
      </w:pPr>
    </w:p>
    <w:p w14:paraId="027E7CAA">
      <w:pPr>
        <w:widowControl w:val="0"/>
        <w:numPr>
          <w:ilvl w:val="0"/>
          <w:numId w:val="0"/>
        </w:numPr>
        <w:jc w:val="both"/>
        <w:rPr>
          <w:rFonts w:hint="eastAsia"/>
          <w:lang w:val="en-US" w:eastAsia="zh-CN"/>
        </w:rPr>
      </w:pPr>
    </w:p>
    <w:p w14:paraId="1A6E1A08">
      <w:pPr>
        <w:widowControl w:val="0"/>
        <w:numPr>
          <w:ilvl w:val="0"/>
          <w:numId w:val="0"/>
        </w:numPr>
        <w:jc w:val="both"/>
        <w:rPr>
          <w:rFonts w:hint="eastAsia"/>
          <w:lang w:val="en-US" w:eastAsia="zh-CN"/>
        </w:rPr>
      </w:pPr>
    </w:p>
    <w:p w14:paraId="0D5B09A5">
      <w:pPr>
        <w:widowControl w:val="0"/>
        <w:numPr>
          <w:ilvl w:val="0"/>
          <w:numId w:val="0"/>
        </w:numPr>
        <w:jc w:val="both"/>
        <w:rPr>
          <w:rFonts w:hint="eastAsia"/>
          <w:lang w:val="en-US" w:eastAsia="zh-CN"/>
        </w:rPr>
      </w:pPr>
    </w:p>
    <w:p w14:paraId="1BE90CED">
      <w:pPr>
        <w:widowControl w:val="0"/>
        <w:numPr>
          <w:ilvl w:val="0"/>
          <w:numId w:val="0"/>
        </w:numPr>
        <w:jc w:val="both"/>
        <w:rPr>
          <w:rFonts w:hint="eastAsia"/>
          <w:lang w:val="en-US" w:eastAsia="zh-CN"/>
        </w:rPr>
      </w:pPr>
    </w:p>
    <w:p w14:paraId="44BB83E2">
      <w:pPr>
        <w:widowControl w:val="0"/>
        <w:numPr>
          <w:ilvl w:val="0"/>
          <w:numId w:val="0"/>
        </w:numPr>
        <w:jc w:val="both"/>
        <w:rPr>
          <w:rFonts w:hint="eastAsia"/>
          <w:lang w:val="en-US" w:eastAsia="zh-CN"/>
        </w:rPr>
      </w:pPr>
    </w:p>
    <w:p w14:paraId="54434182">
      <w:pPr>
        <w:pStyle w:val="4"/>
        <w:ind w:left="0" w:leftChars="0" w:firstLine="0" w:firstLineChars="0"/>
        <w:jc w:val="center"/>
        <w:outlineLvl w:val="0"/>
        <w:rPr>
          <w:rFonts w:hint="eastAsia" w:ascii="黑体" w:eastAsia="黑体" w:cs="Times New Roman"/>
          <w:b/>
          <w:bCs/>
          <w:kern w:val="44"/>
          <w:sz w:val="36"/>
          <w:szCs w:val="44"/>
          <w:lang w:val="en-US" w:eastAsia="zh-CN" w:bidi="ar-SA"/>
        </w:rPr>
      </w:pPr>
      <w:bookmarkStart w:id="17" w:name="_Toc26221"/>
      <w:r>
        <w:rPr>
          <w:rFonts w:hint="eastAsia" w:ascii="黑体" w:eastAsia="黑体" w:cs="Times New Roman"/>
          <w:b/>
          <w:bCs/>
          <w:kern w:val="44"/>
          <w:sz w:val="36"/>
          <w:szCs w:val="44"/>
          <w:lang w:val="en-US" w:eastAsia="zh-CN" w:bidi="ar-SA"/>
        </w:rPr>
        <w:t>十二、2023-2025年间三级以上医院成功配送案例（需提供合同复印件佐证）</w:t>
      </w:r>
      <w:bookmarkEnd w:id="17"/>
    </w:p>
    <w:p w14:paraId="7416DCB6">
      <w:pPr>
        <w:rPr>
          <w:rFonts w:hint="eastAsia" w:ascii="黑体" w:eastAsia="黑体" w:cs="Times New Roman"/>
          <w:b/>
          <w:bCs/>
          <w:kern w:val="44"/>
          <w:sz w:val="36"/>
          <w:szCs w:val="44"/>
          <w:lang w:val="en-US" w:eastAsia="zh-CN" w:bidi="ar-SA"/>
        </w:rPr>
      </w:pPr>
    </w:p>
    <w:p w14:paraId="2BE0DF8C">
      <w:pPr>
        <w:rPr>
          <w:rFonts w:hint="eastAsia" w:ascii="黑体" w:eastAsia="黑体" w:cs="Times New Roman"/>
          <w:b/>
          <w:bCs/>
          <w:kern w:val="44"/>
          <w:sz w:val="36"/>
          <w:szCs w:val="44"/>
          <w:lang w:val="en-US" w:eastAsia="zh-CN" w:bidi="ar-SA"/>
        </w:rPr>
      </w:pPr>
    </w:p>
    <w:p w14:paraId="4724DFE9">
      <w:pPr>
        <w:rPr>
          <w:rFonts w:hint="eastAsia" w:ascii="黑体" w:eastAsia="黑体" w:cs="Times New Roman"/>
          <w:b/>
          <w:bCs/>
          <w:kern w:val="44"/>
          <w:sz w:val="36"/>
          <w:szCs w:val="44"/>
          <w:lang w:val="en-US" w:eastAsia="zh-CN" w:bidi="ar-SA"/>
        </w:rPr>
      </w:pPr>
    </w:p>
    <w:p w14:paraId="52110651">
      <w:pPr>
        <w:rPr>
          <w:rFonts w:hint="eastAsia" w:ascii="黑体" w:eastAsia="黑体" w:cs="Times New Roman"/>
          <w:b/>
          <w:bCs/>
          <w:kern w:val="44"/>
          <w:sz w:val="36"/>
          <w:szCs w:val="44"/>
          <w:lang w:val="en-US" w:eastAsia="zh-CN" w:bidi="ar-SA"/>
        </w:rPr>
      </w:pPr>
    </w:p>
    <w:p w14:paraId="7C11CE6F">
      <w:pPr>
        <w:rPr>
          <w:rFonts w:hint="eastAsia" w:ascii="黑体" w:eastAsia="黑体" w:cs="Times New Roman"/>
          <w:b/>
          <w:bCs/>
          <w:kern w:val="44"/>
          <w:sz w:val="36"/>
          <w:szCs w:val="44"/>
          <w:lang w:val="en-US" w:eastAsia="zh-CN" w:bidi="ar-SA"/>
        </w:rPr>
      </w:pPr>
    </w:p>
    <w:p w14:paraId="23173BEC">
      <w:pPr>
        <w:rPr>
          <w:rFonts w:hint="eastAsia" w:ascii="黑体" w:eastAsia="黑体" w:cs="Times New Roman"/>
          <w:b/>
          <w:bCs/>
          <w:kern w:val="44"/>
          <w:sz w:val="36"/>
          <w:szCs w:val="44"/>
          <w:lang w:val="en-US" w:eastAsia="zh-CN" w:bidi="ar-SA"/>
        </w:rPr>
      </w:pPr>
    </w:p>
    <w:p w14:paraId="4948EE9B">
      <w:pPr>
        <w:rPr>
          <w:rFonts w:hint="eastAsia" w:ascii="黑体" w:eastAsia="黑体" w:cs="Times New Roman"/>
          <w:b/>
          <w:bCs/>
          <w:kern w:val="44"/>
          <w:sz w:val="36"/>
          <w:szCs w:val="44"/>
          <w:lang w:val="en-US" w:eastAsia="zh-CN" w:bidi="ar-SA"/>
        </w:rPr>
      </w:pPr>
    </w:p>
    <w:p w14:paraId="6F196F9F">
      <w:pPr>
        <w:rPr>
          <w:rFonts w:hint="eastAsia" w:ascii="黑体" w:eastAsia="黑体" w:cs="Times New Roman"/>
          <w:b/>
          <w:bCs/>
          <w:kern w:val="44"/>
          <w:sz w:val="36"/>
          <w:szCs w:val="44"/>
          <w:lang w:val="en-US" w:eastAsia="zh-CN" w:bidi="ar-SA"/>
        </w:rPr>
      </w:pPr>
    </w:p>
    <w:p w14:paraId="6C7341B7">
      <w:pPr>
        <w:rPr>
          <w:rFonts w:hint="eastAsia" w:ascii="黑体" w:eastAsia="黑体" w:cs="Times New Roman"/>
          <w:b/>
          <w:bCs/>
          <w:kern w:val="44"/>
          <w:sz w:val="36"/>
          <w:szCs w:val="44"/>
          <w:lang w:val="en-US" w:eastAsia="zh-CN" w:bidi="ar-SA"/>
        </w:rPr>
      </w:pPr>
    </w:p>
    <w:p w14:paraId="2939F3DB">
      <w:pPr>
        <w:rPr>
          <w:rFonts w:hint="eastAsia" w:ascii="黑体" w:eastAsia="黑体" w:cs="Times New Roman"/>
          <w:b/>
          <w:bCs/>
          <w:kern w:val="44"/>
          <w:sz w:val="36"/>
          <w:szCs w:val="44"/>
          <w:lang w:val="en-US" w:eastAsia="zh-CN" w:bidi="ar-SA"/>
        </w:rPr>
      </w:pPr>
    </w:p>
    <w:p w14:paraId="2B76115C">
      <w:pPr>
        <w:rPr>
          <w:rFonts w:hint="eastAsia" w:ascii="黑体" w:eastAsia="黑体" w:cs="Times New Roman"/>
          <w:b/>
          <w:bCs/>
          <w:kern w:val="44"/>
          <w:sz w:val="36"/>
          <w:szCs w:val="44"/>
          <w:lang w:val="en-US" w:eastAsia="zh-CN" w:bidi="ar-SA"/>
        </w:rPr>
      </w:pPr>
    </w:p>
    <w:p w14:paraId="6D3A8DAD">
      <w:pPr>
        <w:rPr>
          <w:rFonts w:hint="eastAsia" w:ascii="黑体" w:eastAsia="黑体" w:cs="Times New Roman"/>
          <w:b/>
          <w:bCs/>
          <w:kern w:val="44"/>
          <w:sz w:val="36"/>
          <w:szCs w:val="44"/>
          <w:lang w:val="en-US" w:eastAsia="zh-CN" w:bidi="ar-SA"/>
        </w:rPr>
      </w:pPr>
    </w:p>
    <w:p w14:paraId="123E2A98">
      <w:pPr>
        <w:rPr>
          <w:rFonts w:hint="eastAsia" w:ascii="黑体" w:eastAsia="黑体" w:cs="Times New Roman"/>
          <w:b/>
          <w:bCs/>
          <w:kern w:val="44"/>
          <w:sz w:val="36"/>
          <w:szCs w:val="44"/>
          <w:lang w:val="en-US" w:eastAsia="zh-CN" w:bidi="ar-SA"/>
        </w:rPr>
      </w:pPr>
    </w:p>
    <w:p w14:paraId="6718DD4F">
      <w:pPr>
        <w:rPr>
          <w:rFonts w:hint="eastAsia" w:ascii="黑体" w:eastAsia="黑体" w:cs="Times New Roman"/>
          <w:b/>
          <w:bCs/>
          <w:kern w:val="44"/>
          <w:sz w:val="36"/>
          <w:szCs w:val="44"/>
          <w:lang w:val="en-US" w:eastAsia="zh-CN" w:bidi="ar-SA"/>
        </w:rPr>
      </w:pPr>
    </w:p>
    <w:p w14:paraId="00F2EFED">
      <w:pPr>
        <w:rPr>
          <w:rFonts w:hint="eastAsia" w:ascii="黑体" w:eastAsia="黑体" w:cs="Times New Roman"/>
          <w:b/>
          <w:bCs/>
          <w:kern w:val="44"/>
          <w:sz w:val="36"/>
          <w:szCs w:val="44"/>
          <w:lang w:val="en-US" w:eastAsia="zh-CN" w:bidi="ar-SA"/>
        </w:rPr>
      </w:pPr>
    </w:p>
    <w:p w14:paraId="4B018F94">
      <w:pPr>
        <w:rPr>
          <w:rFonts w:hint="eastAsia" w:ascii="黑体" w:eastAsia="黑体" w:cs="Times New Roman"/>
          <w:b/>
          <w:bCs/>
          <w:kern w:val="44"/>
          <w:sz w:val="36"/>
          <w:szCs w:val="44"/>
          <w:lang w:val="en-US" w:eastAsia="zh-CN" w:bidi="ar-SA"/>
        </w:rPr>
      </w:pPr>
    </w:p>
    <w:p w14:paraId="0369682B">
      <w:pPr>
        <w:rPr>
          <w:rFonts w:hint="eastAsia" w:ascii="黑体" w:eastAsia="黑体" w:cs="Times New Roman"/>
          <w:b/>
          <w:bCs/>
          <w:kern w:val="44"/>
          <w:sz w:val="36"/>
          <w:szCs w:val="44"/>
          <w:lang w:val="en-US" w:eastAsia="zh-CN" w:bidi="ar-SA"/>
        </w:rPr>
      </w:pPr>
    </w:p>
    <w:p w14:paraId="2DE923CC">
      <w:pPr>
        <w:rPr>
          <w:rFonts w:hint="eastAsia" w:ascii="黑体" w:eastAsia="黑体" w:cs="Times New Roman"/>
          <w:b/>
          <w:bCs/>
          <w:kern w:val="44"/>
          <w:sz w:val="36"/>
          <w:szCs w:val="44"/>
          <w:lang w:val="en-US" w:eastAsia="zh-CN" w:bidi="ar-SA"/>
        </w:rPr>
      </w:pPr>
    </w:p>
    <w:p w14:paraId="5E3FB29F">
      <w:pPr>
        <w:rPr>
          <w:rFonts w:hint="eastAsia" w:ascii="黑体" w:eastAsia="黑体" w:cs="Times New Roman"/>
          <w:b/>
          <w:bCs/>
          <w:kern w:val="44"/>
          <w:sz w:val="36"/>
          <w:szCs w:val="44"/>
          <w:lang w:val="en-US" w:eastAsia="zh-CN" w:bidi="ar-SA"/>
        </w:rPr>
      </w:pPr>
    </w:p>
    <w:p w14:paraId="770D8905">
      <w:pPr>
        <w:pStyle w:val="4"/>
        <w:numPr>
          <w:ilvl w:val="0"/>
          <w:numId w:val="0"/>
        </w:numPr>
        <w:ind w:left="840" w:leftChars="0" w:firstLine="0" w:firstLineChars="0"/>
        <w:jc w:val="left"/>
        <w:outlineLvl w:val="0"/>
        <w:rPr>
          <w:rFonts w:hint="eastAsia" w:ascii="黑体" w:eastAsia="黑体" w:cs="Times New Roman"/>
          <w:b/>
          <w:bCs/>
          <w:kern w:val="44"/>
          <w:sz w:val="36"/>
          <w:szCs w:val="44"/>
          <w:lang w:val="en-US" w:eastAsia="zh-CN" w:bidi="ar-SA"/>
        </w:rPr>
      </w:pPr>
      <w:bookmarkStart w:id="18" w:name="_Toc724"/>
      <w:r>
        <w:rPr>
          <w:rFonts w:hint="eastAsia" w:ascii="黑体" w:hAnsi="Calibri" w:eastAsia="黑体" w:cs="Times New Roman"/>
          <w:b/>
          <w:bCs/>
          <w:kern w:val="44"/>
          <w:sz w:val="36"/>
          <w:szCs w:val="44"/>
          <w:lang w:val="en-US" w:eastAsia="zh-CN" w:bidi="ar-SA"/>
        </w:rPr>
        <w:t>十</w:t>
      </w:r>
      <w:r>
        <w:rPr>
          <w:rFonts w:hint="eastAsia" w:ascii="黑体" w:eastAsia="黑体" w:cs="Times New Roman"/>
          <w:b/>
          <w:bCs/>
          <w:kern w:val="44"/>
          <w:sz w:val="36"/>
          <w:szCs w:val="44"/>
          <w:lang w:val="en-US" w:eastAsia="zh-CN" w:bidi="ar-SA"/>
        </w:rPr>
        <w:t>三</w:t>
      </w:r>
      <w:r>
        <w:rPr>
          <w:rFonts w:hint="eastAsia" w:ascii="黑体" w:hAnsi="Calibri" w:eastAsia="黑体" w:cs="Times New Roman"/>
          <w:b/>
          <w:bCs/>
          <w:kern w:val="44"/>
          <w:sz w:val="36"/>
          <w:szCs w:val="44"/>
          <w:lang w:val="en-US" w:eastAsia="zh-CN" w:bidi="ar-SA"/>
        </w:rPr>
        <w:t>、</w:t>
      </w:r>
      <w:r>
        <w:rPr>
          <w:rFonts w:hint="eastAsia" w:ascii="黑体" w:eastAsia="黑体" w:cs="Times New Roman"/>
          <w:b/>
          <w:bCs/>
          <w:kern w:val="44"/>
          <w:sz w:val="36"/>
          <w:szCs w:val="44"/>
          <w:lang w:val="en-US" w:eastAsia="zh-CN" w:bidi="ar-SA"/>
        </w:rPr>
        <w:t>危化品质量保证体系</w:t>
      </w:r>
      <w:bookmarkEnd w:id="18"/>
    </w:p>
    <w:p w14:paraId="568E001A">
      <w:pPr>
        <w:rPr>
          <w:rFonts w:hint="eastAsia"/>
          <w:lang w:val="en-US" w:eastAsia="zh-CN"/>
        </w:rPr>
      </w:pPr>
      <w:r>
        <w:rPr>
          <w:rFonts w:hint="eastAsia"/>
          <w:lang w:val="en-US" w:eastAsia="zh-CN"/>
        </w:rPr>
        <w:t>企业关于危化品工作相关的质量管理制度、操作规程等资料</w:t>
      </w:r>
    </w:p>
    <w:p w14:paraId="642A7314">
      <w:pPr>
        <w:widowControl w:val="0"/>
        <w:numPr>
          <w:ilvl w:val="0"/>
          <w:numId w:val="0"/>
        </w:numPr>
        <w:jc w:val="both"/>
        <w:rPr>
          <w:rFonts w:hint="eastAsia"/>
          <w:lang w:val="en-US" w:eastAsia="zh-CN"/>
        </w:rPr>
      </w:pPr>
    </w:p>
    <w:p w14:paraId="2EC55BF0">
      <w:pPr>
        <w:widowControl w:val="0"/>
        <w:numPr>
          <w:ilvl w:val="0"/>
          <w:numId w:val="0"/>
        </w:numPr>
        <w:jc w:val="both"/>
        <w:rPr>
          <w:rFonts w:hint="eastAsia"/>
          <w:lang w:val="en-US" w:eastAsia="zh-CN"/>
        </w:rPr>
      </w:pPr>
    </w:p>
    <w:p w14:paraId="2BB04A4B">
      <w:pPr>
        <w:widowControl w:val="0"/>
        <w:numPr>
          <w:ilvl w:val="0"/>
          <w:numId w:val="0"/>
        </w:numPr>
        <w:jc w:val="both"/>
        <w:rPr>
          <w:rFonts w:hint="eastAsia"/>
          <w:lang w:val="en-US" w:eastAsia="zh-CN"/>
        </w:rPr>
      </w:pPr>
    </w:p>
    <w:p w14:paraId="00C9BA2F">
      <w:pPr>
        <w:widowControl w:val="0"/>
        <w:numPr>
          <w:ilvl w:val="0"/>
          <w:numId w:val="0"/>
        </w:numPr>
        <w:jc w:val="both"/>
        <w:rPr>
          <w:rFonts w:hint="eastAsia"/>
          <w:lang w:val="en-US" w:eastAsia="zh-CN"/>
        </w:rPr>
      </w:pPr>
    </w:p>
    <w:p w14:paraId="70E4E903">
      <w:pPr>
        <w:widowControl w:val="0"/>
        <w:numPr>
          <w:ilvl w:val="0"/>
          <w:numId w:val="0"/>
        </w:numPr>
        <w:jc w:val="both"/>
        <w:rPr>
          <w:rFonts w:hint="eastAsia"/>
          <w:lang w:val="en-US" w:eastAsia="zh-CN"/>
        </w:rPr>
      </w:pPr>
    </w:p>
    <w:p w14:paraId="341272DA">
      <w:pPr>
        <w:widowControl w:val="0"/>
        <w:numPr>
          <w:ilvl w:val="0"/>
          <w:numId w:val="0"/>
        </w:numPr>
        <w:jc w:val="both"/>
        <w:rPr>
          <w:rFonts w:hint="eastAsia"/>
          <w:lang w:val="en-US" w:eastAsia="zh-CN"/>
        </w:rPr>
      </w:pPr>
    </w:p>
    <w:p w14:paraId="5F50A7DF">
      <w:pPr>
        <w:widowControl w:val="0"/>
        <w:numPr>
          <w:ilvl w:val="0"/>
          <w:numId w:val="0"/>
        </w:numPr>
        <w:jc w:val="both"/>
        <w:rPr>
          <w:rFonts w:hint="eastAsia"/>
          <w:lang w:val="en-US" w:eastAsia="zh-CN"/>
        </w:rPr>
      </w:pPr>
    </w:p>
    <w:p w14:paraId="16249EEE">
      <w:pPr>
        <w:widowControl w:val="0"/>
        <w:numPr>
          <w:ilvl w:val="0"/>
          <w:numId w:val="0"/>
        </w:numPr>
        <w:jc w:val="both"/>
        <w:rPr>
          <w:rFonts w:hint="eastAsia"/>
          <w:lang w:val="en-US" w:eastAsia="zh-CN"/>
        </w:rPr>
      </w:pPr>
    </w:p>
    <w:p w14:paraId="1A17AEDF">
      <w:pPr>
        <w:widowControl w:val="0"/>
        <w:numPr>
          <w:ilvl w:val="0"/>
          <w:numId w:val="0"/>
        </w:numPr>
        <w:jc w:val="both"/>
        <w:rPr>
          <w:rFonts w:hint="eastAsia"/>
          <w:lang w:val="en-US" w:eastAsia="zh-CN"/>
        </w:rPr>
      </w:pPr>
    </w:p>
    <w:p w14:paraId="6D704B17">
      <w:pPr>
        <w:widowControl w:val="0"/>
        <w:numPr>
          <w:ilvl w:val="0"/>
          <w:numId w:val="0"/>
        </w:numPr>
        <w:jc w:val="both"/>
        <w:rPr>
          <w:rFonts w:hint="eastAsia"/>
          <w:lang w:val="en-US" w:eastAsia="zh-CN"/>
        </w:rPr>
      </w:pPr>
    </w:p>
    <w:p w14:paraId="4882D1D7">
      <w:pPr>
        <w:widowControl w:val="0"/>
        <w:numPr>
          <w:ilvl w:val="0"/>
          <w:numId w:val="0"/>
        </w:numPr>
        <w:jc w:val="both"/>
        <w:rPr>
          <w:rFonts w:hint="eastAsia"/>
          <w:lang w:val="en-US" w:eastAsia="zh-CN"/>
        </w:rPr>
      </w:pPr>
    </w:p>
    <w:p w14:paraId="1A9BD481">
      <w:pPr>
        <w:widowControl w:val="0"/>
        <w:numPr>
          <w:ilvl w:val="0"/>
          <w:numId w:val="0"/>
        </w:numPr>
        <w:jc w:val="both"/>
        <w:rPr>
          <w:rFonts w:hint="eastAsia"/>
          <w:lang w:val="en-US" w:eastAsia="zh-CN"/>
        </w:rPr>
      </w:pPr>
    </w:p>
    <w:p w14:paraId="72D0993D">
      <w:pPr>
        <w:widowControl w:val="0"/>
        <w:numPr>
          <w:ilvl w:val="0"/>
          <w:numId w:val="0"/>
        </w:numPr>
        <w:jc w:val="both"/>
        <w:rPr>
          <w:rFonts w:hint="eastAsia"/>
          <w:lang w:val="en-US" w:eastAsia="zh-CN"/>
        </w:rPr>
      </w:pPr>
    </w:p>
    <w:p w14:paraId="47AE0BE7">
      <w:pPr>
        <w:widowControl w:val="0"/>
        <w:numPr>
          <w:ilvl w:val="0"/>
          <w:numId w:val="0"/>
        </w:numPr>
        <w:jc w:val="both"/>
        <w:rPr>
          <w:rFonts w:hint="eastAsia"/>
          <w:lang w:val="en-US" w:eastAsia="zh-CN"/>
        </w:rPr>
      </w:pPr>
    </w:p>
    <w:p w14:paraId="3378D9CB">
      <w:pPr>
        <w:widowControl w:val="0"/>
        <w:numPr>
          <w:ilvl w:val="0"/>
          <w:numId w:val="0"/>
        </w:numPr>
        <w:jc w:val="both"/>
        <w:rPr>
          <w:rFonts w:hint="eastAsia"/>
          <w:lang w:val="en-US" w:eastAsia="zh-CN"/>
        </w:rPr>
      </w:pPr>
    </w:p>
    <w:p w14:paraId="7A4AB7F2">
      <w:pPr>
        <w:widowControl w:val="0"/>
        <w:numPr>
          <w:ilvl w:val="0"/>
          <w:numId w:val="0"/>
        </w:numPr>
        <w:jc w:val="both"/>
        <w:rPr>
          <w:rFonts w:hint="eastAsia"/>
          <w:lang w:val="en-US" w:eastAsia="zh-CN"/>
        </w:rPr>
      </w:pPr>
    </w:p>
    <w:p w14:paraId="152B4BB6">
      <w:pPr>
        <w:widowControl w:val="0"/>
        <w:numPr>
          <w:ilvl w:val="0"/>
          <w:numId w:val="0"/>
        </w:numPr>
        <w:jc w:val="both"/>
        <w:rPr>
          <w:rFonts w:hint="eastAsia"/>
          <w:lang w:val="en-US" w:eastAsia="zh-CN"/>
        </w:rPr>
      </w:pPr>
    </w:p>
    <w:p w14:paraId="6C98241B">
      <w:pPr>
        <w:widowControl w:val="0"/>
        <w:numPr>
          <w:ilvl w:val="0"/>
          <w:numId w:val="0"/>
        </w:numPr>
        <w:jc w:val="both"/>
        <w:rPr>
          <w:rFonts w:hint="eastAsia"/>
          <w:lang w:val="en-US" w:eastAsia="zh-CN"/>
        </w:rPr>
      </w:pPr>
    </w:p>
    <w:p w14:paraId="4435CAE6">
      <w:pPr>
        <w:widowControl w:val="0"/>
        <w:numPr>
          <w:ilvl w:val="0"/>
          <w:numId w:val="0"/>
        </w:numPr>
        <w:jc w:val="both"/>
        <w:rPr>
          <w:rFonts w:hint="eastAsia"/>
          <w:lang w:val="en-US" w:eastAsia="zh-CN"/>
        </w:rPr>
      </w:pPr>
    </w:p>
    <w:p w14:paraId="590413ED">
      <w:pPr>
        <w:widowControl w:val="0"/>
        <w:numPr>
          <w:ilvl w:val="0"/>
          <w:numId w:val="0"/>
        </w:numPr>
        <w:jc w:val="both"/>
        <w:rPr>
          <w:rFonts w:hint="eastAsia"/>
          <w:lang w:val="en-US" w:eastAsia="zh-CN"/>
        </w:rPr>
      </w:pPr>
    </w:p>
    <w:p w14:paraId="69C66F03">
      <w:pPr>
        <w:widowControl w:val="0"/>
        <w:numPr>
          <w:ilvl w:val="0"/>
          <w:numId w:val="0"/>
        </w:numPr>
        <w:jc w:val="both"/>
        <w:rPr>
          <w:rFonts w:hint="eastAsia"/>
          <w:lang w:val="en-US" w:eastAsia="zh-CN"/>
        </w:rPr>
      </w:pPr>
    </w:p>
    <w:p w14:paraId="5DC4B8AF">
      <w:pPr>
        <w:widowControl w:val="0"/>
        <w:numPr>
          <w:ilvl w:val="0"/>
          <w:numId w:val="0"/>
        </w:numPr>
        <w:jc w:val="both"/>
        <w:rPr>
          <w:rFonts w:hint="eastAsia"/>
          <w:lang w:val="en-US" w:eastAsia="zh-CN"/>
        </w:rPr>
      </w:pPr>
    </w:p>
    <w:p w14:paraId="4390F11E">
      <w:pPr>
        <w:widowControl w:val="0"/>
        <w:numPr>
          <w:ilvl w:val="0"/>
          <w:numId w:val="0"/>
        </w:numPr>
        <w:jc w:val="both"/>
        <w:rPr>
          <w:rFonts w:hint="eastAsia"/>
          <w:lang w:val="en-US" w:eastAsia="zh-CN"/>
        </w:rPr>
      </w:pPr>
    </w:p>
    <w:p w14:paraId="2ADDE569">
      <w:pPr>
        <w:widowControl w:val="0"/>
        <w:numPr>
          <w:ilvl w:val="0"/>
          <w:numId w:val="0"/>
        </w:numPr>
        <w:jc w:val="both"/>
        <w:rPr>
          <w:rFonts w:hint="eastAsia"/>
          <w:lang w:val="en-US" w:eastAsia="zh-CN"/>
        </w:rPr>
      </w:pPr>
    </w:p>
    <w:p w14:paraId="28A7F5B6">
      <w:pPr>
        <w:widowControl w:val="0"/>
        <w:numPr>
          <w:ilvl w:val="0"/>
          <w:numId w:val="0"/>
        </w:numPr>
        <w:jc w:val="both"/>
        <w:rPr>
          <w:rFonts w:hint="eastAsia"/>
          <w:lang w:val="en-US" w:eastAsia="zh-CN"/>
        </w:rPr>
      </w:pPr>
    </w:p>
    <w:p w14:paraId="070C1947">
      <w:pPr>
        <w:widowControl w:val="0"/>
        <w:numPr>
          <w:ilvl w:val="0"/>
          <w:numId w:val="0"/>
        </w:numPr>
        <w:jc w:val="both"/>
        <w:rPr>
          <w:rFonts w:hint="eastAsia"/>
          <w:lang w:val="en-US" w:eastAsia="zh-CN"/>
        </w:rPr>
      </w:pPr>
    </w:p>
    <w:p w14:paraId="1F4FE48A">
      <w:pPr>
        <w:widowControl w:val="0"/>
        <w:numPr>
          <w:ilvl w:val="0"/>
          <w:numId w:val="0"/>
        </w:numPr>
        <w:jc w:val="both"/>
        <w:rPr>
          <w:rFonts w:hint="eastAsia"/>
          <w:lang w:val="en-US" w:eastAsia="zh-CN"/>
        </w:rPr>
      </w:pPr>
    </w:p>
    <w:p w14:paraId="3F76E46A">
      <w:pPr>
        <w:widowControl w:val="0"/>
        <w:numPr>
          <w:ilvl w:val="0"/>
          <w:numId w:val="0"/>
        </w:numPr>
        <w:jc w:val="both"/>
        <w:rPr>
          <w:rFonts w:hint="eastAsia"/>
          <w:lang w:val="en-US" w:eastAsia="zh-CN"/>
        </w:rPr>
      </w:pPr>
    </w:p>
    <w:p w14:paraId="7C76481F">
      <w:pPr>
        <w:widowControl w:val="0"/>
        <w:numPr>
          <w:ilvl w:val="0"/>
          <w:numId w:val="0"/>
        </w:numPr>
        <w:jc w:val="both"/>
        <w:rPr>
          <w:rFonts w:hint="eastAsia"/>
          <w:lang w:val="en-US" w:eastAsia="zh-CN"/>
        </w:rPr>
      </w:pPr>
    </w:p>
    <w:p w14:paraId="0C9D41E5">
      <w:pPr>
        <w:widowControl w:val="0"/>
        <w:numPr>
          <w:ilvl w:val="0"/>
          <w:numId w:val="0"/>
        </w:numPr>
        <w:jc w:val="both"/>
        <w:rPr>
          <w:rFonts w:hint="eastAsia"/>
          <w:lang w:val="en-US" w:eastAsia="zh-CN"/>
        </w:rPr>
      </w:pPr>
    </w:p>
    <w:p w14:paraId="28933EBF">
      <w:pPr>
        <w:widowControl w:val="0"/>
        <w:numPr>
          <w:ilvl w:val="0"/>
          <w:numId w:val="0"/>
        </w:numPr>
        <w:jc w:val="both"/>
        <w:rPr>
          <w:rFonts w:hint="eastAsia"/>
          <w:lang w:val="en-US" w:eastAsia="zh-CN"/>
        </w:rPr>
      </w:pPr>
    </w:p>
    <w:p w14:paraId="15F91657">
      <w:pPr>
        <w:widowControl w:val="0"/>
        <w:numPr>
          <w:ilvl w:val="0"/>
          <w:numId w:val="0"/>
        </w:numPr>
        <w:jc w:val="both"/>
        <w:rPr>
          <w:rFonts w:hint="eastAsia"/>
          <w:lang w:val="en-US" w:eastAsia="zh-CN"/>
        </w:rPr>
      </w:pPr>
    </w:p>
    <w:p w14:paraId="6247428D">
      <w:pPr>
        <w:widowControl w:val="0"/>
        <w:numPr>
          <w:ilvl w:val="0"/>
          <w:numId w:val="0"/>
        </w:numPr>
        <w:jc w:val="both"/>
        <w:rPr>
          <w:rFonts w:hint="eastAsia"/>
          <w:lang w:val="en-US" w:eastAsia="zh-CN"/>
        </w:rPr>
      </w:pPr>
    </w:p>
    <w:p w14:paraId="10E9E944">
      <w:pPr>
        <w:widowControl w:val="0"/>
        <w:numPr>
          <w:ilvl w:val="0"/>
          <w:numId w:val="0"/>
        </w:numPr>
        <w:jc w:val="both"/>
        <w:rPr>
          <w:rFonts w:hint="eastAsia"/>
          <w:lang w:val="en-US" w:eastAsia="zh-CN"/>
        </w:rPr>
      </w:pPr>
    </w:p>
    <w:p w14:paraId="443E38DE">
      <w:pPr>
        <w:widowControl w:val="0"/>
        <w:numPr>
          <w:ilvl w:val="0"/>
          <w:numId w:val="0"/>
        </w:numPr>
        <w:jc w:val="both"/>
        <w:rPr>
          <w:rFonts w:hint="eastAsia"/>
          <w:lang w:val="en-US" w:eastAsia="zh-CN"/>
        </w:rPr>
      </w:pPr>
    </w:p>
    <w:p w14:paraId="7DE87F4D">
      <w:pPr>
        <w:widowControl w:val="0"/>
        <w:numPr>
          <w:ilvl w:val="0"/>
          <w:numId w:val="0"/>
        </w:numPr>
        <w:jc w:val="both"/>
        <w:rPr>
          <w:rFonts w:hint="eastAsia"/>
          <w:lang w:val="en-US" w:eastAsia="zh-CN"/>
        </w:rPr>
      </w:pPr>
    </w:p>
    <w:p w14:paraId="6976E4E8">
      <w:pPr>
        <w:widowControl w:val="0"/>
        <w:numPr>
          <w:ilvl w:val="0"/>
          <w:numId w:val="0"/>
        </w:numPr>
        <w:jc w:val="both"/>
        <w:rPr>
          <w:rFonts w:hint="eastAsia"/>
          <w:lang w:val="en-US" w:eastAsia="zh-CN"/>
        </w:rPr>
      </w:pPr>
    </w:p>
    <w:p w14:paraId="4DD8DB7F">
      <w:pPr>
        <w:widowControl w:val="0"/>
        <w:numPr>
          <w:ilvl w:val="0"/>
          <w:numId w:val="0"/>
        </w:numPr>
        <w:jc w:val="both"/>
        <w:rPr>
          <w:rFonts w:hint="eastAsia"/>
          <w:lang w:val="en-US" w:eastAsia="zh-CN"/>
        </w:rPr>
      </w:pPr>
    </w:p>
    <w:p w14:paraId="0CE5F571">
      <w:pPr>
        <w:widowControl w:val="0"/>
        <w:numPr>
          <w:ilvl w:val="0"/>
          <w:numId w:val="0"/>
        </w:numPr>
        <w:jc w:val="both"/>
        <w:rPr>
          <w:rFonts w:hint="eastAsia"/>
          <w:lang w:val="en-US" w:eastAsia="zh-CN"/>
        </w:rPr>
      </w:pPr>
    </w:p>
    <w:p w14:paraId="576482EE">
      <w:pPr>
        <w:widowControl w:val="0"/>
        <w:numPr>
          <w:ilvl w:val="0"/>
          <w:numId w:val="0"/>
        </w:numPr>
        <w:jc w:val="both"/>
        <w:rPr>
          <w:rFonts w:hint="eastAsia"/>
          <w:lang w:val="en-US" w:eastAsia="zh-CN"/>
        </w:rPr>
      </w:pPr>
    </w:p>
    <w:p w14:paraId="75A03883">
      <w:pPr>
        <w:widowControl w:val="0"/>
        <w:numPr>
          <w:ilvl w:val="0"/>
          <w:numId w:val="0"/>
        </w:numPr>
        <w:jc w:val="both"/>
        <w:rPr>
          <w:rFonts w:hint="eastAsia" w:ascii="仿宋" w:hAnsi="仿宋" w:eastAsia="仿宋" w:cs="仿宋"/>
          <w:lang w:val="en-US" w:eastAsia="zh-CN"/>
        </w:rPr>
      </w:pPr>
    </w:p>
    <w:p w14:paraId="3E6EDDAB">
      <w:pPr>
        <w:pStyle w:val="4"/>
        <w:numPr>
          <w:ilvl w:val="0"/>
          <w:numId w:val="0"/>
        </w:numPr>
        <w:ind w:left="840" w:leftChars="0" w:firstLine="0" w:firstLineChars="0"/>
        <w:jc w:val="left"/>
        <w:outlineLvl w:val="0"/>
        <w:rPr>
          <w:rFonts w:hint="eastAsia" w:ascii="黑体" w:eastAsia="黑体" w:cs="Times New Roman"/>
          <w:b/>
          <w:bCs/>
          <w:kern w:val="44"/>
          <w:sz w:val="36"/>
          <w:szCs w:val="44"/>
          <w:lang w:val="en-US" w:eastAsia="zh-CN" w:bidi="ar-SA"/>
        </w:rPr>
      </w:pPr>
      <w:bookmarkStart w:id="20" w:name="_GoBack"/>
      <w:bookmarkEnd w:id="20"/>
      <w:bookmarkStart w:id="19" w:name="_Toc23545"/>
      <w:r>
        <w:rPr>
          <w:rFonts w:hint="eastAsia" w:ascii="黑体" w:hAnsi="Calibri" w:eastAsia="黑体" w:cs="Times New Roman"/>
          <w:b/>
          <w:bCs/>
          <w:kern w:val="44"/>
          <w:sz w:val="36"/>
          <w:szCs w:val="44"/>
          <w:lang w:val="en-US" w:eastAsia="zh-CN" w:bidi="ar-SA"/>
        </w:rPr>
        <w:t>十</w:t>
      </w:r>
      <w:r>
        <w:rPr>
          <w:rFonts w:hint="eastAsia" w:ascii="黑体" w:eastAsia="黑体" w:cs="Times New Roman"/>
          <w:b/>
          <w:bCs/>
          <w:kern w:val="44"/>
          <w:sz w:val="36"/>
          <w:szCs w:val="44"/>
          <w:lang w:val="en-US" w:eastAsia="zh-CN" w:bidi="ar-SA"/>
        </w:rPr>
        <w:t>四</w:t>
      </w:r>
      <w:r>
        <w:rPr>
          <w:rFonts w:hint="eastAsia" w:ascii="黑体" w:hAnsi="Calibri" w:eastAsia="黑体" w:cs="Times New Roman"/>
          <w:b/>
          <w:bCs/>
          <w:kern w:val="44"/>
          <w:sz w:val="36"/>
          <w:szCs w:val="44"/>
          <w:lang w:val="en-US" w:eastAsia="zh-CN" w:bidi="ar-SA"/>
        </w:rPr>
        <w:t>、</w:t>
      </w:r>
      <w:r>
        <w:rPr>
          <w:rFonts w:hint="eastAsia" w:ascii="黑体" w:eastAsia="黑体" w:cs="Times New Roman"/>
          <w:b/>
          <w:bCs/>
          <w:kern w:val="44"/>
          <w:sz w:val="36"/>
          <w:szCs w:val="44"/>
          <w:lang w:val="en-US" w:eastAsia="zh-CN" w:bidi="ar-SA"/>
        </w:rPr>
        <w:t>配送承诺书</w:t>
      </w:r>
      <w:bookmarkEnd w:id="19"/>
    </w:p>
    <w:p w14:paraId="1D12340D">
      <w:pPr>
        <w:rPr>
          <w:rFonts w:hint="eastAsia" w:ascii="黑体" w:eastAsia="黑体" w:cs="Times New Roman"/>
          <w:b/>
          <w:bCs/>
          <w:kern w:val="44"/>
          <w:sz w:val="36"/>
          <w:szCs w:val="44"/>
          <w:lang w:val="en-US" w:eastAsia="zh-CN" w:bidi="ar-SA"/>
        </w:rPr>
      </w:pPr>
    </w:p>
    <w:p w14:paraId="1A83BDD3">
      <w:pPr>
        <w:rPr>
          <w:rFonts w:hint="eastAsia" w:ascii="黑体" w:eastAsia="黑体" w:cs="Times New Roman"/>
          <w:b/>
          <w:bCs/>
          <w:kern w:val="44"/>
          <w:sz w:val="36"/>
          <w:szCs w:val="44"/>
          <w:lang w:val="en-US" w:eastAsia="zh-CN" w:bidi="ar-SA"/>
        </w:rPr>
      </w:pPr>
    </w:p>
    <w:p w14:paraId="1D657E80">
      <w:pPr>
        <w:spacing w:before="100" w:beforeAutospacing="1" w:after="100" w:afterAutospacing="1" w:line="500" w:lineRule="exact"/>
        <w:jc w:val="left"/>
        <w:outlineLvl w:val="9"/>
        <w:rPr>
          <w:rFonts w:hint="eastAsia" w:ascii="宋体" w:hAnsi="宋体" w:eastAsia="宋体" w:cs="宋体"/>
          <w:b w:val="0"/>
          <w:bCs w:val="0"/>
          <w:kern w:val="2"/>
          <w:sz w:val="24"/>
          <w:szCs w:val="24"/>
          <w:lang w:val="en-US" w:eastAsia="zh-CN" w:bidi="ar"/>
          <w:woUserID w:val="1"/>
        </w:rPr>
      </w:pPr>
      <w:r>
        <w:rPr>
          <w:rFonts w:hint="eastAsia" w:ascii="宋体" w:hAnsi="宋体" w:eastAsia="宋体" w:cs="宋体"/>
          <w:b w:val="0"/>
          <w:bCs w:val="0"/>
          <w:kern w:val="2"/>
          <w:sz w:val="24"/>
          <w:szCs w:val="24"/>
          <w:u w:val="single"/>
          <w:lang w:val="en-US" w:eastAsia="zh-CN" w:bidi="ar"/>
          <w:woUserID w:val="1"/>
        </w:rPr>
        <w:t xml:space="preserve">                       </w:t>
      </w:r>
      <w:r>
        <w:rPr>
          <w:rFonts w:hint="eastAsia" w:ascii="宋体" w:hAnsi="宋体" w:eastAsia="宋体" w:cs="宋体"/>
          <w:b w:val="0"/>
          <w:bCs w:val="0"/>
          <w:kern w:val="2"/>
          <w:sz w:val="24"/>
          <w:szCs w:val="24"/>
          <w:lang w:val="en-US" w:eastAsia="zh-CN" w:bidi="ar"/>
          <w:woUserID w:val="1"/>
        </w:rPr>
        <w:t xml:space="preserve"> (采购人)：</w:t>
      </w:r>
    </w:p>
    <w:p w14:paraId="41143035">
      <w:pPr>
        <w:outlineLvl w:val="9"/>
        <w:rPr>
          <w:rFonts w:hint="eastAsia" w:ascii="宋体" w:hAnsi="宋体" w:eastAsia="宋体" w:cs="宋体"/>
          <w:b w:val="0"/>
          <w:bCs w:val="0"/>
          <w:sz w:val="24"/>
          <w:szCs w:val="24"/>
        </w:rPr>
      </w:pPr>
    </w:p>
    <w:p w14:paraId="4869FDBB">
      <w:pPr>
        <w:keepNext w:val="0"/>
        <w:keepLines w:val="0"/>
        <w:pageBreakBefore w:val="0"/>
        <w:widowControl w:val="0"/>
        <w:kinsoku/>
        <w:wordWrap/>
        <w:overflowPunct/>
        <w:topLinePunct w:val="0"/>
        <w:autoSpaceDE/>
        <w:autoSpaceDN/>
        <w:bidi w:val="0"/>
        <w:adjustRightInd/>
        <w:snapToGrid/>
        <w:spacing w:before="100" w:beforeAutospacing="1" w:after="100" w:afterAutospacing="1" w:line="480" w:lineRule="auto"/>
        <w:ind w:firstLine="480" w:firstLineChars="200"/>
        <w:jc w:val="left"/>
        <w:textAlignment w:val="auto"/>
        <w:outlineLvl w:val="9"/>
        <w:rPr>
          <w:rFonts w:hint="eastAsia" w:ascii="宋体" w:hAnsi="宋体" w:eastAsia="宋体" w:cs="宋体"/>
          <w:b w:val="0"/>
          <w:bCs w:val="0"/>
          <w:sz w:val="24"/>
          <w:szCs w:val="24"/>
          <w:u w:val="none"/>
          <w:lang w:eastAsia="zh"/>
          <w:woUserID w:val="1"/>
        </w:rPr>
      </w:pPr>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b w:val="0"/>
          <w:bCs w:val="0"/>
          <w:kern w:val="2"/>
          <w:sz w:val="24"/>
          <w:szCs w:val="24"/>
          <w:u w:val="none"/>
          <w:lang w:val="en-US" w:eastAsia="zh" w:bidi="ar"/>
          <w:woUserID w:val="1"/>
        </w:rPr>
        <w:t>郑重</w:t>
      </w:r>
      <w:r>
        <w:rPr>
          <w:rFonts w:hint="eastAsia" w:ascii="宋体" w:hAnsi="宋体" w:eastAsia="宋体" w:cs="宋体"/>
          <w:b w:val="0"/>
          <w:bCs w:val="0"/>
          <w:kern w:val="2"/>
          <w:sz w:val="24"/>
          <w:szCs w:val="24"/>
          <w:u w:val="none"/>
          <w:lang w:val="en-US" w:eastAsia="zh-CN" w:bidi="ar"/>
          <w:woUserID w:val="1"/>
        </w:rPr>
        <w:t>承诺，</w:t>
      </w:r>
      <w:r>
        <w:rPr>
          <w:rFonts w:hint="eastAsia" w:ascii="宋体" w:hAnsi="宋体" w:eastAsia="宋体" w:cs="宋体"/>
          <w:sz w:val="24"/>
          <w:szCs w:val="24"/>
        </w:rPr>
        <w:t>为保障医院</w:t>
      </w:r>
      <w:r>
        <w:rPr>
          <w:rFonts w:hint="eastAsia" w:ascii="宋体" w:hAnsi="宋体" w:eastAsia="宋体" w:cs="宋体"/>
          <w:sz w:val="24"/>
          <w:szCs w:val="24"/>
          <w:lang w:eastAsia="zh-CN"/>
        </w:rPr>
        <w:t>危化品使用</w:t>
      </w:r>
      <w:r>
        <w:rPr>
          <w:rFonts w:hint="eastAsia" w:ascii="宋体" w:hAnsi="宋体" w:eastAsia="宋体" w:cs="宋体"/>
          <w:sz w:val="24"/>
          <w:szCs w:val="24"/>
        </w:rPr>
        <w:t>的及时安全，</w:t>
      </w:r>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sz w:val="24"/>
          <w:szCs w:val="24"/>
        </w:rPr>
        <w:t>保证医院同批计划送达率大于</w:t>
      </w:r>
      <w:r>
        <w:rPr>
          <w:rFonts w:hint="eastAsia" w:ascii="宋体" w:hAnsi="宋体" w:eastAsia="宋体" w:cs="宋体"/>
          <w:sz w:val="24"/>
          <w:szCs w:val="24"/>
          <w:lang w:val="en-US" w:eastAsia="zh-CN"/>
        </w:rPr>
        <w:t>_____</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_____</w:t>
      </w:r>
      <w:r>
        <w:rPr>
          <w:rFonts w:hint="eastAsia" w:ascii="宋体" w:hAnsi="宋体" w:eastAsia="宋体" w:cs="宋体"/>
          <w:sz w:val="24"/>
          <w:szCs w:val="24"/>
        </w:rPr>
        <w:t>天内送达入库（计划发出当天除外），否则</w:t>
      </w:r>
      <w:r>
        <w:rPr>
          <w:rFonts w:hint="eastAsia" w:ascii="宋体" w:hAnsi="宋体" w:eastAsia="宋体" w:cs="宋体"/>
          <w:sz w:val="24"/>
          <w:szCs w:val="24"/>
          <w:lang w:eastAsia="zh-CN"/>
        </w:rPr>
        <w:t>，</w:t>
      </w:r>
      <w:r>
        <w:rPr>
          <w:rFonts w:hint="eastAsia" w:ascii="宋体" w:hAnsi="宋体" w:eastAsia="宋体" w:cs="宋体"/>
          <w:sz w:val="24"/>
          <w:szCs w:val="24"/>
        </w:rPr>
        <w:t>造成的一切后果</w:t>
      </w:r>
      <w:r>
        <w:rPr>
          <w:rFonts w:hint="eastAsia" w:ascii="宋体" w:hAnsi="宋体" w:eastAsia="宋体" w:cs="宋体"/>
          <w:sz w:val="24"/>
          <w:szCs w:val="24"/>
          <w:lang w:eastAsia="zh-CN"/>
        </w:rPr>
        <w:t>由本</w:t>
      </w:r>
      <w:r>
        <w:rPr>
          <w:rFonts w:hint="eastAsia" w:ascii="宋体" w:hAnsi="宋体" w:eastAsia="宋体" w:cs="宋体"/>
          <w:b w:val="0"/>
          <w:bCs w:val="0"/>
          <w:kern w:val="2"/>
          <w:sz w:val="24"/>
          <w:szCs w:val="24"/>
          <w:lang w:val="en-US" w:eastAsia="zh-CN" w:bidi="ar"/>
          <w:woUserID w:val="1"/>
        </w:rPr>
        <w:t>公司(单位)</w:t>
      </w:r>
      <w:r>
        <w:rPr>
          <w:rFonts w:hint="eastAsia" w:ascii="宋体" w:hAnsi="宋体" w:eastAsia="宋体" w:cs="宋体"/>
          <w:sz w:val="24"/>
          <w:szCs w:val="24"/>
        </w:rPr>
        <w:t>承担。</w:t>
      </w:r>
    </w:p>
    <w:p w14:paraId="77C943A7">
      <w:pPr>
        <w:spacing w:before="100" w:beforeAutospacing="1" w:after="100" w:afterAutospacing="1" w:line="480" w:lineRule="auto"/>
        <w:jc w:val="center"/>
        <w:outlineLvl w:val="9"/>
        <w:rPr>
          <w:rFonts w:hint="eastAsia" w:ascii="宋体" w:hAnsi="宋体" w:eastAsia="宋体" w:cs="宋体"/>
          <w:sz w:val="24"/>
          <w:szCs w:val="24"/>
        </w:rPr>
      </w:pPr>
    </w:p>
    <w:p w14:paraId="6D026A99">
      <w:pPr>
        <w:spacing w:before="100" w:beforeAutospacing="1" w:after="100" w:afterAutospacing="1" w:line="500" w:lineRule="exact"/>
        <w:jc w:val="center"/>
        <w:outlineLvl w:val="9"/>
        <w:rPr>
          <w:rFonts w:hint="eastAsia" w:ascii="宋体" w:hAnsi="宋体" w:eastAsia="宋体" w:cs="宋体"/>
          <w:sz w:val="24"/>
          <w:szCs w:val="24"/>
        </w:rPr>
      </w:pPr>
    </w:p>
    <w:p w14:paraId="3444D195">
      <w:pPr>
        <w:keepNext w:val="0"/>
        <w:keepLines w:val="0"/>
        <w:widowControl w:val="0"/>
        <w:suppressLineNumbers w:val="0"/>
        <w:spacing w:before="0" w:beforeAutospacing="0" w:after="0" w:afterAutospacing="0" w:line="500" w:lineRule="exact"/>
        <w:ind w:left="0" w:right="0" w:firstLine="4800" w:firstLineChars="2000"/>
        <w:jc w:val="both"/>
        <w:rPr>
          <w:rFonts w:hint="eastAsia" w:ascii="宋体" w:hAnsi="宋体" w:eastAsia="宋体" w:cs="宋体"/>
          <w:kern w:val="2"/>
          <w:sz w:val="24"/>
          <w:szCs w:val="24"/>
          <w:woUserID w:val="1"/>
        </w:rPr>
      </w:pPr>
      <w:r>
        <w:rPr>
          <w:rFonts w:hint="eastAsia" w:ascii="宋体" w:hAnsi="宋体" w:eastAsia="宋体" w:cs="宋体"/>
          <w:kern w:val="2"/>
          <w:sz w:val="24"/>
          <w:szCs w:val="24"/>
          <w:lang w:val="en-US" w:eastAsia="zh-CN" w:bidi="ar"/>
          <w:woUserID w:val="1"/>
        </w:rPr>
        <w:t xml:space="preserve">供应商(盖章)：   </w:t>
      </w:r>
    </w:p>
    <w:p w14:paraId="29A730B5">
      <w:pPr>
        <w:keepNext w:val="0"/>
        <w:keepLines w:val="0"/>
        <w:widowControl w:val="0"/>
        <w:suppressLineNumbers w:val="0"/>
        <w:spacing w:before="0" w:beforeAutospacing="0" w:after="0" w:afterAutospacing="0" w:line="500" w:lineRule="exact"/>
        <w:ind w:left="0" w:right="0" w:firstLine="3600" w:firstLineChars="1500"/>
        <w:jc w:val="both"/>
        <w:rPr>
          <w:rFonts w:hint="eastAsia" w:ascii="宋体" w:hAnsi="宋体" w:eastAsia="宋体" w:cs="宋体"/>
          <w:kern w:val="2"/>
          <w:sz w:val="24"/>
          <w:szCs w:val="24"/>
          <w:woUserID w:val="1"/>
        </w:rPr>
      </w:pPr>
      <w:r>
        <w:rPr>
          <w:rFonts w:hint="eastAsia" w:ascii="宋体" w:hAnsi="宋体" w:eastAsia="宋体" w:cs="宋体"/>
          <w:kern w:val="2"/>
          <w:sz w:val="24"/>
          <w:szCs w:val="24"/>
          <w:lang w:val="en-US" w:eastAsia="zh-CN" w:bidi="ar"/>
          <w:woUserID w:val="1"/>
        </w:rPr>
        <w:t>法定代表人(签字或盖章)：</w:t>
      </w:r>
    </w:p>
    <w:p w14:paraId="3FADD078">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宋体"/>
          <w:kern w:val="2"/>
          <w:sz w:val="24"/>
          <w:szCs w:val="24"/>
          <w:woUserID w:val="1"/>
        </w:rPr>
      </w:pPr>
      <w:r>
        <w:rPr>
          <w:rFonts w:hint="eastAsia" w:ascii="宋体" w:hAnsi="宋体" w:eastAsia="宋体" w:cs="宋体"/>
          <w:kern w:val="2"/>
          <w:sz w:val="24"/>
          <w:szCs w:val="24"/>
          <w:lang w:val="en-US" w:eastAsia="zh-CN" w:bidi="ar"/>
          <w:woUserID w:val="1"/>
        </w:rPr>
        <w:t>日期：     年   月   日</w:t>
      </w:r>
    </w:p>
    <w:p w14:paraId="4B54CA34">
      <w:pPr>
        <w:pStyle w:val="3"/>
        <w:bidi w:val="0"/>
        <w:rPr>
          <w:rFonts w:hint="eastAsia" w:ascii="宋体" w:hAnsi="宋体" w:eastAsia="宋体" w:cs="宋体"/>
          <w:sz w:val="32"/>
          <w:szCs w:val="32"/>
          <w:lang w:val="en-US" w:eastAsia="zh-CN"/>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79E0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C339A9">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9C339A9">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13</w:t>
                    </w:r>
                    <w:r>
                      <w:t xml:space="preserve"> 页</w:t>
                    </w:r>
                  </w:p>
                </w:txbxContent>
              </v:textbox>
            </v:shape>
          </w:pict>
        </mc:Fallback>
      </mc:AlternateContent>
    </w:r>
  </w:p>
  <w:p w14:paraId="1F575891">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C593C2"/>
    <w:multiLevelType w:val="singleLevel"/>
    <w:tmpl w:val="D7C593C2"/>
    <w:lvl w:ilvl="0" w:tentative="0">
      <w:start w:val="11"/>
      <w:numFmt w:val="chineseCounting"/>
      <w:suff w:val="nothing"/>
      <w:lvlText w:val="%1、"/>
      <w:lvlJc w:val="left"/>
      <w:rPr>
        <w:rFonts w:hint="eastAsia"/>
      </w:rPr>
    </w:lvl>
  </w:abstractNum>
  <w:abstractNum w:abstractNumId="1">
    <w:nsid w:val="35E8C006"/>
    <w:multiLevelType w:val="singleLevel"/>
    <w:tmpl w:val="35E8C006"/>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5NjQ1MDdhMGM2YWJhM2JhOWE3ZDUwNmYzNWMwNGQifQ=="/>
  </w:docVars>
  <w:rsids>
    <w:rsidRoot w:val="28325844"/>
    <w:rsid w:val="00C56C6C"/>
    <w:rsid w:val="01C37575"/>
    <w:rsid w:val="01D93C1E"/>
    <w:rsid w:val="01E44FDB"/>
    <w:rsid w:val="03704073"/>
    <w:rsid w:val="03E00AD0"/>
    <w:rsid w:val="05653ABD"/>
    <w:rsid w:val="05A36F5B"/>
    <w:rsid w:val="05FE4339"/>
    <w:rsid w:val="07BF120C"/>
    <w:rsid w:val="084E7846"/>
    <w:rsid w:val="08803E0C"/>
    <w:rsid w:val="08AF6D08"/>
    <w:rsid w:val="0949174C"/>
    <w:rsid w:val="09925D52"/>
    <w:rsid w:val="0BF57DE5"/>
    <w:rsid w:val="0D3F24B2"/>
    <w:rsid w:val="0FFC5BE6"/>
    <w:rsid w:val="112B6A46"/>
    <w:rsid w:val="1205547E"/>
    <w:rsid w:val="12E82452"/>
    <w:rsid w:val="131A6D6F"/>
    <w:rsid w:val="140904BE"/>
    <w:rsid w:val="15634011"/>
    <w:rsid w:val="17037E79"/>
    <w:rsid w:val="17994113"/>
    <w:rsid w:val="17AE7D47"/>
    <w:rsid w:val="17C74D2B"/>
    <w:rsid w:val="18663AF8"/>
    <w:rsid w:val="18934C0E"/>
    <w:rsid w:val="1C422BD3"/>
    <w:rsid w:val="1CD9102E"/>
    <w:rsid w:val="1EB911C2"/>
    <w:rsid w:val="1EE83EE8"/>
    <w:rsid w:val="1F460C2C"/>
    <w:rsid w:val="1F8E612F"/>
    <w:rsid w:val="1FCB4CA0"/>
    <w:rsid w:val="20E51C8A"/>
    <w:rsid w:val="22462ADA"/>
    <w:rsid w:val="22F32E79"/>
    <w:rsid w:val="240839D3"/>
    <w:rsid w:val="253A4D8F"/>
    <w:rsid w:val="271D39E7"/>
    <w:rsid w:val="28325844"/>
    <w:rsid w:val="28B27332"/>
    <w:rsid w:val="2903258C"/>
    <w:rsid w:val="2AF74505"/>
    <w:rsid w:val="2C1B4688"/>
    <w:rsid w:val="2D26209C"/>
    <w:rsid w:val="2E2170F9"/>
    <w:rsid w:val="2E53E687"/>
    <w:rsid w:val="2F835584"/>
    <w:rsid w:val="2FAB63B7"/>
    <w:rsid w:val="30136827"/>
    <w:rsid w:val="30662EDC"/>
    <w:rsid w:val="31007E74"/>
    <w:rsid w:val="33B71CA0"/>
    <w:rsid w:val="33BF00F2"/>
    <w:rsid w:val="33D44600"/>
    <w:rsid w:val="34645984"/>
    <w:rsid w:val="35D001EC"/>
    <w:rsid w:val="39DE06A5"/>
    <w:rsid w:val="39FB29A0"/>
    <w:rsid w:val="3AC2397D"/>
    <w:rsid w:val="3ACD1DA9"/>
    <w:rsid w:val="3B4144E0"/>
    <w:rsid w:val="3C54609C"/>
    <w:rsid w:val="3E7A7B93"/>
    <w:rsid w:val="3FF33501"/>
    <w:rsid w:val="3FF5582A"/>
    <w:rsid w:val="401D2F72"/>
    <w:rsid w:val="40226D9C"/>
    <w:rsid w:val="43654CB3"/>
    <w:rsid w:val="444B5F61"/>
    <w:rsid w:val="46561F2E"/>
    <w:rsid w:val="46A03AA4"/>
    <w:rsid w:val="470B1C8F"/>
    <w:rsid w:val="47DC362C"/>
    <w:rsid w:val="48655E1F"/>
    <w:rsid w:val="48877A3B"/>
    <w:rsid w:val="48885898"/>
    <w:rsid w:val="490D15DF"/>
    <w:rsid w:val="4981448B"/>
    <w:rsid w:val="49CE76C5"/>
    <w:rsid w:val="4A7C5220"/>
    <w:rsid w:val="4AEA6FB1"/>
    <w:rsid w:val="4B2B2900"/>
    <w:rsid w:val="4BBB5F63"/>
    <w:rsid w:val="4D2F4E2E"/>
    <w:rsid w:val="4D387556"/>
    <w:rsid w:val="4EFB0528"/>
    <w:rsid w:val="4F3C3187"/>
    <w:rsid w:val="4F9A5963"/>
    <w:rsid w:val="502E016D"/>
    <w:rsid w:val="50CB0CDB"/>
    <w:rsid w:val="52980B73"/>
    <w:rsid w:val="53164AB3"/>
    <w:rsid w:val="53CF1CDF"/>
    <w:rsid w:val="55283A1C"/>
    <w:rsid w:val="57FC1A7A"/>
    <w:rsid w:val="58613A3F"/>
    <w:rsid w:val="59561490"/>
    <w:rsid w:val="5A16617F"/>
    <w:rsid w:val="5A517E38"/>
    <w:rsid w:val="5B5E287E"/>
    <w:rsid w:val="5D513276"/>
    <w:rsid w:val="5DA54794"/>
    <w:rsid w:val="5EA068C3"/>
    <w:rsid w:val="60EE59F8"/>
    <w:rsid w:val="615854D0"/>
    <w:rsid w:val="616109D2"/>
    <w:rsid w:val="62C03E1E"/>
    <w:rsid w:val="62CA6A4B"/>
    <w:rsid w:val="63595230"/>
    <w:rsid w:val="636A33B6"/>
    <w:rsid w:val="65CB064A"/>
    <w:rsid w:val="671E63FA"/>
    <w:rsid w:val="67D46BCD"/>
    <w:rsid w:val="68D128E1"/>
    <w:rsid w:val="6BFF8A33"/>
    <w:rsid w:val="6C3F4006"/>
    <w:rsid w:val="6CCF5389"/>
    <w:rsid w:val="6F3C6B14"/>
    <w:rsid w:val="702A6D7B"/>
    <w:rsid w:val="70F62876"/>
    <w:rsid w:val="72687D12"/>
    <w:rsid w:val="74C87F64"/>
    <w:rsid w:val="75FA0C5D"/>
    <w:rsid w:val="76051E1C"/>
    <w:rsid w:val="760F20EB"/>
    <w:rsid w:val="76223AEA"/>
    <w:rsid w:val="76AA441E"/>
    <w:rsid w:val="79ED6E4F"/>
    <w:rsid w:val="7B09494D"/>
    <w:rsid w:val="7B857DCC"/>
    <w:rsid w:val="7BF85F7F"/>
    <w:rsid w:val="7D7C33EF"/>
    <w:rsid w:val="7E786904"/>
    <w:rsid w:val="7ECB7827"/>
    <w:rsid w:val="7F62208D"/>
    <w:rsid w:val="7FA16F1B"/>
    <w:rsid w:val="DAF7EA28"/>
    <w:rsid w:val="EEA2A7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Indent"/>
    <w:basedOn w:val="1"/>
    <w:next w:val="1"/>
    <w:qFormat/>
    <w:uiPriority w:val="99"/>
    <w:pPr>
      <w:ind w:left="840"/>
    </w:pPr>
    <w:rPr>
      <w:sz w:val="28"/>
      <w:szCs w:val="24"/>
    </w:rPr>
  </w:style>
  <w:style w:type="paragraph" w:styleId="5">
    <w:name w:val="Plain Text"/>
    <w:basedOn w:val="1"/>
    <w:next w:val="3"/>
    <w:qFormat/>
    <w:uiPriority w:val="0"/>
    <w:rPr>
      <w:rFonts w:ascii="宋体" w:hAnsi="Courier New"/>
    </w:rPr>
  </w:style>
  <w:style w:type="paragraph" w:styleId="6">
    <w:name w:val="endnote text"/>
    <w:basedOn w:val="1"/>
    <w:qFormat/>
    <w:uiPriority w:val="0"/>
    <w:pPr>
      <w:snapToGrid w:val="0"/>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10">
    <w:name w:val="footnote text"/>
    <w:basedOn w:val="1"/>
    <w:qFormat/>
    <w:uiPriority w:val="0"/>
    <w:pPr>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4">
    <w:name w:val="Strong"/>
    <w:basedOn w:val="13"/>
    <w:qFormat/>
    <w:uiPriority w:val="0"/>
    <w:rPr>
      <w:b/>
    </w:rPr>
  </w:style>
  <w:style w:type="character" w:styleId="15">
    <w:name w:val="endnote reference"/>
    <w:basedOn w:val="13"/>
    <w:qFormat/>
    <w:uiPriority w:val="0"/>
    <w:rPr>
      <w:vertAlign w:val="superscript"/>
    </w:rPr>
  </w:style>
  <w:style w:type="character" w:styleId="16">
    <w:name w:val="Hyperlink"/>
    <w:basedOn w:val="13"/>
    <w:qFormat/>
    <w:uiPriority w:val="0"/>
    <w:rPr>
      <w:color w:val="0000FF"/>
      <w:u w:val="single"/>
    </w:rPr>
  </w:style>
  <w:style w:type="character" w:styleId="17">
    <w:name w:val="footnote reference"/>
    <w:qFormat/>
    <w:uiPriority w:val="0"/>
    <w:rPr>
      <w:vertAlign w:val="superscript"/>
    </w:rPr>
  </w:style>
  <w:style w:type="paragraph" w:customStyle="1" w:styleId="18">
    <w:name w:val="No Spacing_ad81b47b-6779-4c76-b471-79375858c8cb"/>
    <w:basedOn w:val="1"/>
    <w:qFormat/>
    <w:uiPriority w:val="99"/>
    <w:pPr>
      <w:ind w:firstLine="200" w:firstLineChars="200"/>
    </w:pPr>
  </w:style>
  <w:style w:type="paragraph" w:customStyle="1" w:styleId="19">
    <w:name w:val="Body text|1"/>
    <w:basedOn w:val="1"/>
    <w:qFormat/>
    <w:uiPriority w:val="0"/>
    <w:pPr>
      <w:spacing w:line="403" w:lineRule="auto"/>
      <w:ind w:firstLine="400"/>
      <w:jc w:val="left"/>
    </w:pPr>
    <w:rPr>
      <w:rFonts w:ascii="宋体" w:hAnsi="宋体" w:cs="宋体"/>
      <w:kern w:val="0"/>
      <w:sz w:val="28"/>
      <w:szCs w:val="28"/>
      <w:lang w:val="zh-TW" w:eastAsia="zh-TW" w:bidi="zh-TW"/>
    </w:rPr>
  </w:style>
  <w:style w:type="paragraph" w:customStyle="1" w:styleId="20">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459</Words>
  <Characters>459</Characters>
  <Lines>1</Lines>
  <Paragraphs>1</Paragraphs>
  <TotalTime>1</TotalTime>
  <ScaleCrop>false</ScaleCrop>
  <LinksUpToDate>false</LinksUpToDate>
  <CharactersWithSpaces>595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2024-07-29T23:19:00Z</dcterms:created>
  <dc:creator>坐看云起</dc:creator>
  <cp:lastModifiedBy>天之神寓</cp:lastModifiedBy>
  <dcterms:modified xsi:type="dcterms:W3CDTF">2026-05-26T09:31:51Z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12F9271046DA1FD4008E5B679E85BF9E_43</vt:lpwstr>
  </property>
  <property fmtid="{D5CDD505-2E9C-101B-9397-08002B2CF9AE}" pid="4" name="KSOTemplateDocerSaveRecord">
    <vt:lpwstr>eyJoZGlkIjoiYjcwNzViODJlYjRjZDRkNmI3MWEyZmRlYWYzZDVjZjciLCJ1c2VySWQiOiIxMzU1NjA1NTI1In0=</vt:lpwstr>
  </property>
</Properties>
</file>