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bookmarkStart w:id="5" w:name="_GoBack"/>
      <w:bookmarkEnd w:id="5"/>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全自动特定蛋白分析仪项目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全自动特定蛋白分析仪项目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CE15D14"/>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B5E287E"/>
    <w:rsid w:val="5DA54794"/>
    <w:rsid w:val="5E4F14E4"/>
    <w:rsid w:val="5EA068C3"/>
    <w:rsid w:val="615854D0"/>
    <w:rsid w:val="616109D2"/>
    <w:rsid w:val="628F2328"/>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82929BB"/>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851</Words>
  <Characters>851</Characters>
  <Lines>1</Lines>
  <Paragraphs>1</Paragraphs>
  <TotalTime>2</TotalTime>
  <ScaleCrop>false</ScaleCrop>
  <LinksUpToDate>false</LinksUpToDate>
  <CharactersWithSpaces>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yxs</cp:lastModifiedBy>
  <dcterms:modified xsi:type="dcterms:W3CDTF">2026-04-30T08:56:23Z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22BACB7B0B164BD9A710209300D28313_13</vt:lpwstr>
  </property>
  <property fmtid="{D5CDD505-2E9C-101B-9397-08002B2CF9AE}" pid="4" name="KSOTemplateDocerSaveRecord">
    <vt:lpwstr>eyJoZGlkIjoiNGMyOGRmNjAzYjI0NjEzODNhYTI1NGU5OTczZDRkYzYiLCJ1c2VySWQiOiI0NDc5MjIzNTMifQ==</vt:lpwstr>
  </property>
</Properties>
</file>