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468ED2B5">
      <w:pPr>
        <w:spacing w:line="276" w:lineRule="auto"/>
        <w:jc w:val="center"/>
        <w:rPr>
          <w:rFonts w:hint="eastAsia" w:ascii="黑体" w:hAnsi="宋体" w:eastAsia="黑体" w:cs="Times New Roman"/>
          <w:b/>
          <w:bCs/>
          <w:sz w:val="52"/>
          <w:szCs w:val="52"/>
          <w:lang w:val="en-US" w:eastAsia="zh-CN"/>
        </w:rPr>
      </w:pPr>
      <w:r>
        <w:rPr>
          <w:rFonts w:hint="eastAsia" w:ascii="黑体" w:hAnsi="宋体" w:eastAsia="黑体" w:cs="Times New Roman"/>
          <w:b/>
          <w:bCs/>
          <w:sz w:val="52"/>
          <w:szCs w:val="52"/>
          <w:lang w:val="en-US" w:eastAsia="zh-CN"/>
        </w:rPr>
        <w:t>办公用纸、业务用纸定制</w:t>
      </w:r>
    </w:p>
    <w:p w14:paraId="5428D8C4">
      <w:pPr>
        <w:spacing w:line="276" w:lineRule="auto"/>
        <w:jc w:val="center"/>
        <w:rPr>
          <w:rFonts w:hint="eastAsia" w:ascii="黑体" w:hAnsi="宋体" w:eastAsia="黑体"/>
          <w:sz w:val="48"/>
          <w:szCs w:val="52"/>
          <w:lang w:val="en-US" w:eastAsia="zh-CN"/>
        </w:rPr>
      </w:pPr>
      <w:r>
        <w:rPr>
          <w:rFonts w:hint="eastAsia" w:ascii="黑体" w:hAnsi="宋体" w:eastAsia="黑体" w:cs="Times New Roman"/>
          <w:b/>
          <w:bCs/>
          <w:sz w:val="52"/>
          <w:szCs w:val="52"/>
          <w:lang w:val="en-US" w:eastAsia="zh-CN"/>
        </w:rPr>
        <w:t>采购及服务</w:t>
      </w:r>
      <w:bookmarkStart w:id="24" w:name="_GoBack"/>
      <w:bookmarkEnd w:id="24"/>
      <w:r>
        <w:rPr>
          <w:rFonts w:hint="eastAsia" w:ascii="黑体" w:hAnsi="宋体" w:eastAsia="黑体" w:cs="Times New Roman"/>
          <w:b/>
          <w:bCs/>
          <w:sz w:val="52"/>
          <w:szCs w:val="52"/>
          <w:lang w:val="en-US" w:eastAsia="zh-CN"/>
        </w:rPr>
        <w:t>项目</w:t>
      </w:r>
    </w:p>
    <w:p w14:paraId="7346B10D">
      <w:pPr>
        <w:rPr>
          <w:rFonts w:hint="eastAsia"/>
          <w:lang w:val="en-US" w:eastAsia="zh-CN"/>
        </w:rPr>
      </w:pPr>
    </w:p>
    <w:p w14:paraId="13879272">
      <w:pPr>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1"/>
        <w:shd w:val="clear" w:color="auto" w:fill="FFFFFF"/>
        <w:spacing w:before="0" w:beforeAutospacing="0" w:after="0" w:afterAutospacing="0" w:line="432" w:lineRule="atLeast"/>
        <w:rPr>
          <w:rStyle w:val="14"/>
          <w:rFonts w:hint="eastAsia" w:ascii="仿宋" w:hAnsi="仿宋" w:eastAsia="仿宋" w:cs="仿宋"/>
          <w:color w:val="auto"/>
          <w:sz w:val="32"/>
          <w:szCs w:val="32"/>
        </w:rPr>
      </w:pPr>
    </w:p>
    <w:p w14:paraId="3753B3DC">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b/>
          <w:bCs/>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25C932FE">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TOC \o "1-1" \h \u </w:instrText>
          </w:r>
          <w:r>
            <w:rPr>
              <w:rFonts w:hint="eastAsia" w:ascii="黑体" w:hAnsi="黑体" w:eastAsia="黑体" w:cs="黑体"/>
              <w:b/>
              <w:bCs/>
              <w:sz w:val="28"/>
              <w:szCs w:val="28"/>
              <w:lang w:eastAsia="zh-CN"/>
            </w:rPr>
            <w:fldChar w:fldCharType="separate"/>
          </w: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_Toc7742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一、</w:t>
          </w:r>
          <w:r>
            <w:rPr>
              <w:rFonts w:hint="eastAsia" w:ascii="黑体" w:eastAsia="黑体"/>
              <w:b/>
              <w:bCs/>
              <w:sz w:val="28"/>
              <w:szCs w:val="28"/>
              <w:lang w:val="en-US" w:eastAsia="zh-CN"/>
            </w:rPr>
            <w:t>泰州市第四人民医院招标采购</w:t>
          </w:r>
          <w:r>
            <w:rPr>
              <w:rFonts w:ascii="黑体" w:eastAsia="黑体"/>
              <w:b/>
              <w:bCs/>
              <w:sz w:val="28"/>
              <w:szCs w:val="28"/>
              <w:lang w:val="en-US" w:eastAsia="zh-CN"/>
            </w:rPr>
            <w:t>项目报名</w:t>
          </w:r>
          <w:r>
            <w:rPr>
              <w:rFonts w:hint="eastAsia" w:ascii="黑体" w:eastAsia="黑体"/>
              <w:b/>
              <w:bCs/>
              <w:sz w:val="28"/>
              <w:szCs w:val="28"/>
              <w:lang w:val="en-US" w:eastAsia="zh-CN"/>
            </w:rPr>
            <w:t>表</w:t>
          </w:r>
          <w:r>
            <w:rPr>
              <w:b/>
              <w:bCs/>
              <w:sz w:val="28"/>
              <w:szCs w:val="28"/>
            </w:rPr>
            <w:tab/>
          </w:r>
          <w:r>
            <w:rPr>
              <w:b/>
              <w:bCs/>
              <w:sz w:val="28"/>
              <w:szCs w:val="28"/>
            </w:rPr>
            <w:fldChar w:fldCharType="begin"/>
          </w:r>
          <w:r>
            <w:rPr>
              <w:b/>
              <w:bCs/>
              <w:sz w:val="28"/>
              <w:szCs w:val="28"/>
            </w:rPr>
            <w:instrText xml:space="preserve"> PAGEREF _Toc7742 \h </w:instrText>
          </w:r>
          <w:r>
            <w:rPr>
              <w:b/>
              <w:bCs/>
              <w:sz w:val="28"/>
              <w:szCs w:val="28"/>
            </w:rPr>
            <w:fldChar w:fldCharType="separate"/>
          </w:r>
          <w:r>
            <w:rPr>
              <w:b/>
              <w:bCs/>
              <w:sz w:val="28"/>
              <w:szCs w:val="28"/>
            </w:rPr>
            <w:t>1</w:t>
          </w:r>
          <w:r>
            <w:rPr>
              <w:b/>
              <w:bCs/>
              <w:sz w:val="28"/>
              <w:szCs w:val="28"/>
            </w:rPr>
            <w:fldChar w:fldCharType="end"/>
          </w:r>
          <w:r>
            <w:rPr>
              <w:rFonts w:hint="eastAsia" w:ascii="黑体" w:hAnsi="黑体" w:eastAsia="黑体" w:cs="黑体"/>
              <w:b/>
              <w:bCs/>
              <w:sz w:val="28"/>
              <w:szCs w:val="28"/>
              <w:lang w:eastAsia="zh-CN"/>
            </w:rPr>
            <w:fldChar w:fldCharType="end"/>
          </w:r>
        </w:p>
        <w:p w14:paraId="3D489DC4">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_Toc18989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val="en-US" w:eastAsia="zh-CN"/>
            </w:rPr>
            <w:t>二、营业执照</w:t>
          </w:r>
          <w:r>
            <w:rPr>
              <w:b/>
              <w:bCs/>
              <w:sz w:val="28"/>
              <w:szCs w:val="28"/>
            </w:rPr>
            <w:tab/>
          </w:r>
          <w:r>
            <w:rPr>
              <w:b/>
              <w:bCs/>
              <w:sz w:val="28"/>
              <w:szCs w:val="28"/>
            </w:rPr>
            <w:fldChar w:fldCharType="begin"/>
          </w:r>
          <w:r>
            <w:rPr>
              <w:b/>
              <w:bCs/>
              <w:sz w:val="28"/>
              <w:szCs w:val="28"/>
            </w:rPr>
            <w:instrText xml:space="preserve"> PAGEREF _Toc18989 \h </w:instrText>
          </w:r>
          <w:r>
            <w:rPr>
              <w:b/>
              <w:bCs/>
              <w:sz w:val="28"/>
              <w:szCs w:val="28"/>
            </w:rPr>
            <w:fldChar w:fldCharType="separate"/>
          </w:r>
          <w:r>
            <w:rPr>
              <w:b/>
              <w:bCs/>
              <w:sz w:val="28"/>
              <w:szCs w:val="28"/>
            </w:rPr>
            <w:t>2</w:t>
          </w:r>
          <w:r>
            <w:rPr>
              <w:b/>
              <w:bCs/>
              <w:sz w:val="28"/>
              <w:szCs w:val="28"/>
            </w:rPr>
            <w:fldChar w:fldCharType="end"/>
          </w:r>
          <w:r>
            <w:rPr>
              <w:rFonts w:hint="eastAsia" w:ascii="黑体" w:hAnsi="黑体" w:eastAsia="黑体" w:cs="黑体"/>
              <w:b/>
              <w:bCs/>
              <w:sz w:val="28"/>
              <w:szCs w:val="28"/>
              <w:lang w:eastAsia="zh-CN"/>
            </w:rPr>
            <w:fldChar w:fldCharType="end"/>
          </w:r>
        </w:p>
        <w:p w14:paraId="3BF6EDA6">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_Toc22068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val="en-US" w:eastAsia="zh-CN"/>
            </w:rPr>
            <w:t>三</w:t>
          </w:r>
          <w:r>
            <w:rPr>
              <w:rFonts w:ascii="黑体" w:eastAsia="黑体"/>
              <w:b/>
              <w:bCs/>
              <w:sz w:val="28"/>
              <w:szCs w:val="28"/>
              <w:lang w:val="en-US" w:eastAsia="zh-CN"/>
            </w:rPr>
            <w:t>、</w:t>
          </w:r>
          <w:r>
            <w:rPr>
              <w:rFonts w:hint="eastAsia" w:ascii="黑体" w:eastAsia="黑体"/>
              <w:b/>
              <w:bCs/>
              <w:sz w:val="28"/>
              <w:szCs w:val="28"/>
              <w:lang w:val="en-US" w:eastAsia="zh-CN"/>
            </w:rPr>
            <w:t>法定代表人身份证明/授权委托书</w:t>
          </w:r>
          <w:r>
            <w:rPr>
              <w:b/>
              <w:bCs/>
              <w:sz w:val="28"/>
              <w:szCs w:val="28"/>
            </w:rPr>
            <w:tab/>
          </w:r>
          <w:r>
            <w:rPr>
              <w:b/>
              <w:bCs/>
              <w:sz w:val="28"/>
              <w:szCs w:val="28"/>
            </w:rPr>
            <w:fldChar w:fldCharType="begin"/>
          </w:r>
          <w:r>
            <w:rPr>
              <w:b/>
              <w:bCs/>
              <w:sz w:val="28"/>
              <w:szCs w:val="28"/>
            </w:rPr>
            <w:instrText xml:space="preserve"> PAGEREF _Toc22068 \h </w:instrText>
          </w:r>
          <w:r>
            <w:rPr>
              <w:b/>
              <w:bCs/>
              <w:sz w:val="28"/>
              <w:szCs w:val="28"/>
            </w:rPr>
            <w:fldChar w:fldCharType="separate"/>
          </w:r>
          <w:r>
            <w:rPr>
              <w:b/>
              <w:bCs/>
              <w:sz w:val="28"/>
              <w:szCs w:val="28"/>
            </w:rPr>
            <w:t>3</w:t>
          </w:r>
          <w:r>
            <w:rPr>
              <w:b/>
              <w:bCs/>
              <w:sz w:val="28"/>
              <w:szCs w:val="28"/>
            </w:rPr>
            <w:fldChar w:fldCharType="end"/>
          </w:r>
          <w:r>
            <w:rPr>
              <w:rFonts w:hint="eastAsia" w:ascii="黑体" w:hAnsi="黑体" w:eastAsia="黑体" w:cs="黑体"/>
              <w:b/>
              <w:bCs/>
              <w:sz w:val="28"/>
              <w:szCs w:val="28"/>
              <w:lang w:eastAsia="zh-CN"/>
            </w:rPr>
            <w:fldChar w:fldCharType="end"/>
          </w:r>
        </w:p>
        <w:p w14:paraId="51D84839">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_Toc1999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四</w:t>
          </w:r>
          <w:r>
            <w:rPr>
              <w:rFonts w:hint="eastAsia" w:ascii="黑体" w:eastAsia="黑体"/>
              <w:b/>
              <w:bCs/>
              <w:sz w:val="28"/>
              <w:szCs w:val="28"/>
            </w:rPr>
            <w:t>、具备履行合同所必需的设备和专业技术能力的声明</w:t>
          </w:r>
          <w:r>
            <w:rPr>
              <w:b/>
              <w:bCs/>
              <w:sz w:val="28"/>
              <w:szCs w:val="28"/>
            </w:rPr>
            <w:tab/>
          </w:r>
          <w:r>
            <w:rPr>
              <w:b/>
              <w:bCs/>
              <w:sz w:val="28"/>
              <w:szCs w:val="28"/>
            </w:rPr>
            <w:fldChar w:fldCharType="begin"/>
          </w:r>
          <w:r>
            <w:rPr>
              <w:b/>
              <w:bCs/>
              <w:sz w:val="28"/>
              <w:szCs w:val="28"/>
            </w:rPr>
            <w:instrText xml:space="preserve"> PAGEREF _Toc1999 \h </w:instrText>
          </w:r>
          <w:r>
            <w:rPr>
              <w:b/>
              <w:bCs/>
              <w:sz w:val="28"/>
              <w:szCs w:val="28"/>
            </w:rPr>
            <w:fldChar w:fldCharType="separate"/>
          </w:r>
          <w:r>
            <w:rPr>
              <w:b/>
              <w:bCs/>
              <w:sz w:val="28"/>
              <w:szCs w:val="28"/>
            </w:rPr>
            <w:t>5</w:t>
          </w:r>
          <w:r>
            <w:rPr>
              <w:b/>
              <w:bCs/>
              <w:sz w:val="28"/>
              <w:szCs w:val="28"/>
            </w:rPr>
            <w:fldChar w:fldCharType="end"/>
          </w:r>
          <w:r>
            <w:rPr>
              <w:rFonts w:hint="eastAsia" w:ascii="黑体" w:hAnsi="黑体" w:eastAsia="黑体" w:cs="黑体"/>
              <w:b/>
              <w:bCs/>
              <w:sz w:val="28"/>
              <w:szCs w:val="28"/>
              <w:lang w:eastAsia="zh-CN"/>
            </w:rPr>
            <w:fldChar w:fldCharType="end"/>
          </w:r>
        </w:p>
        <w:p w14:paraId="5E7E6E96">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_Toc30171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五、供应商3年</w:t>
          </w:r>
          <w:r>
            <w:rPr>
              <w:rFonts w:hint="eastAsia" w:ascii="黑体" w:eastAsia="黑体"/>
              <w:b/>
              <w:bCs/>
              <w:sz w:val="28"/>
              <w:szCs w:val="28"/>
              <w:lang w:val="en-US" w:eastAsia="zh-CN"/>
            </w:rPr>
            <w:t>内（从投标截止日期向前推算3年）</w:t>
          </w:r>
          <w:r>
            <w:rPr>
              <w:rFonts w:hint="eastAsia" w:ascii="黑体" w:eastAsia="黑体"/>
              <w:b/>
              <w:bCs/>
              <w:sz w:val="28"/>
              <w:szCs w:val="28"/>
              <w:lang w:eastAsia="zh-CN"/>
            </w:rPr>
            <w:t>无重大违法记录的书面声明</w:t>
          </w:r>
          <w:r>
            <w:rPr>
              <w:b/>
              <w:bCs/>
              <w:sz w:val="28"/>
              <w:szCs w:val="28"/>
            </w:rPr>
            <w:tab/>
          </w:r>
          <w:r>
            <w:rPr>
              <w:b/>
              <w:bCs/>
              <w:sz w:val="28"/>
              <w:szCs w:val="28"/>
            </w:rPr>
            <w:fldChar w:fldCharType="begin"/>
          </w:r>
          <w:r>
            <w:rPr>
              <w:b/>
              <w:bCs/>
              <w:sz w:val="28"/>
              <w:szCs w:val="28"/>
            </w:rPr>
            <w:instrText xml:space="preserve"> PAGEREF _Toc30171 \h </w:instrText>
          </w:r>
          <w:r>
            <w:rPr>
              <w:b/>
              <w:bCs/>
              <w:sz w:val="28"/>
              <w:szCs w:val="28"/>
            </w:rPr>
            <w:fldChar w:fldCharType="separate"/>
          </w:r>
          <w:r>
            <w:rPr>
              <w:b/>
              <w:bCs/>
              <w:sz w:val="28"/>
              <w:szCs w:val="28"/>
            </w:rPr>
            <w:t>6</w:t>
          </w:r>
          <w:r>
            <w:rPr>
              <w:b/>
              <w:bCs/>
              <w:sz w:val="28"/>
              <w:szCs w:val="28"/>
            </w:rPr>
            <w:fldChar w:fldCharType="end"/>
          </w:r>
          <w:r>
            <w:rPr>
              <w:rFonts w:hint="eastAsia" w:ascii="黑体" w:hAnsi="黑体" w:eastAsia="黑体" w:cs="黑体"/>
              <w:b/>
              <w:bCs/>
              <w:sz w:val="28"/>
              <w:szCs w:val="28"/>
              <w:lang w:eastAsia="zh-CN"/>
            </w:rPr>
            <w:fldChar w:fldCharType="end"/>
          </w:r>
        </w:p>
        <w:p w14:paraId="3E0B0162">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_Toc22345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六、 近</w:t>
          </w:r>
          <w:r>
            <w:rPr>
              <w:rFonts w:hint="eastAsia" w:ascii="黑体" w:eastAsia="黑体"/>
              <w:b/>
              <w:bCs/>
              <w:sz w:val="28"/>
              <w:szCs w:val="28"/>
              <w:lang w:val="en-US" w:eastAsia="zh-CN"/>
            </w:rPr>
            <w:t>六</w:t>
          </w:r>
          <w:r>
            <w:rPr>
              <w:rFonts w:hint="eastAsia" w:ascii="黑体" w:eastAsia="黑体"/>
              <w:b/>
              <w:bCs/>
              <w:sz w:val="28"/>
              <w:szCs w:val="28"/>
              <w:lang w:eastAsia="zh-CN"/>
            </w:rPr>
            <w:t>个月中任意一个月</w:t>
          </w:r>
          <w:r>
            <w:rPr>
              <w:rFonts w:hint="eastAsia" w:ascii="黑体" w:eastAsia="黑体"/>
              <w:b/>
              <w:bCs/>
              <w:sz w:val="28"/>
              <w:szCs w:val="28"/>
              <w:lang w:val="en-US" w:eastAsia="zh-CN"/>
            </w:rPr>
            <w:t>（不含投标当月）</w:t>
          </w:r>
          <w:r>
            <w:rPr>
              <w:rFonts w:hint="eastAsia" w:ascii="黑体" w:eastAsia="黑体"/>
              <w:b/>
              <w:bCs/>
              <w:sz w:val="28"/>
              <w:szCs w:val="28"/>
              <w:lang w:eastAsia="zh-CN"/>
            </w:rPr>
            <w:t>的财务状况报告复印件（至少包括资产负债表和利润表）或上一年度财务状况报告复印件</w:t>
          </w:r>
          <w:r>
            <w:rPr>
              <w:b/>
              <w:bCs/>
              <w:sz w:val="28"/>
              <w:szCs w:val="28"/>
            </w:rPr>
            <w:tab/>
          </w:r>
          <w:r>
            <w:rPr>
              <w:b/>
              <w:bCs/>
              <w:sz w:val="28"/>
              <w:szCs w:val="28"/>
            </w:rPr>
            <w:fldChar w:fldCharType="begin"/>
          </w:r>
          <w:r>
            <w:rPr>
              <w:b/>
              <w:bCs/>
              <w:sz w:val="28"/>
              <w:szCs w:val="28"/>
            </w:rPr>
            <w:instrText xml:space="preserve"> PAGEREF _Toc22345 \h </w:instrText>
          </w:r>
          <w:r>
            <w:rPr>
              <w:b/>
              <w:bCs/>
              <w:sz w:val="28"/>
              <w:szCs w:val="28"/>
            </w:rPr>
            <w:fldChar w:fldCharType="separate"/>
          </w:r>
          <w:r>
            <w:rPr>
              <w:b/>
              <w:bCs/>
              <w:sz w:val="28"/>
              <w:szCs w:val="28"/>
            </w:rPr>
            <w:t>7</w:t>
          </w:r>
          <w:r>
            <w:rPr>
              <w:b/>
              <w:bCs/>
              <w:sz w:val="28"/>
              <w:szCs w:val="28"/>
            </w:rPr>
            <w:fldChar w:fldCharType="end"/>
          </w:r>
          <w:r>
            <w:rPr>
              <w:rFonts w:hint="eastAsia" w:ascii="黑体" w:hAnsi="黑体" w:eastAsia="黑体" w:cs="黑体"/>
              <w:b/>
              <w:bCs/>
              <w:sz w:val="28"/>
              <w:szCs w:val="28"/>
              <w:lang w:eastAsia="zh-CN"/>
            </w:rPr>
            <w:fldChar w:fldCharType="end"/>
          </w:r>
        </w:p>
        <w:p w14:paraId="14FA18A8">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_Toc21434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七、 近</w:t>
          </w:r>
          <w:r>
            <w:rPr>
              <w:rFonts w:hint="eastAsia" w:ascii="黑体" w:eastAsia="黑体"/>
              <w:b/>
              <w:bCs/>
              <w:sz w:val="28"/>
              <w:szCs w:val="28"/>
              <w:lang w:val="en-US" w:eastAsia="zh-CN"/>
            </w:rPr>
            <w:t>六</w:t>
          </w:r>
          <w:r>
            <w:rPr>
              <w:rFonts w:hint="eastAsia" w:ascii="黑体" w:eastAsia="黑体"/>
              <w:b/>
              <w:bCs/>
              <w:sz w:val="28"/>
              <w:szCs w:val="28"/>
              <w:lang w:eastAsia="zh-CN"/>
            </w:rPr>
            <w:t>个月中任意一个月</w:t>
          </w:r>
          <w:r>
            <w:rPr>
              <w:rFonts w:hint="eastAsia" w:ascii="黑体" w:eastAsia="黑体"/>
              <w:b/>
              <w:bCs/>
              <w:sz w:val="28"/>
              <w:szCs w:val="28"/>
              <w:lang w:val="en-US" w:eastAsia="zh-CN"/>
            </w:rPr>
            <w:t>（不含投标当月）</w:t>
          </w:r>
          <w:r>
            <w:rPr>
              <w:rFonts w:hint="eastAsia" w:ascii="黑体" w:eastAsia="黑体"/>
              <w:b/>
              <w:bCs/>
              <w:sz w:val="28"/>
              <w:szCs w:val="28"/>
              <w:lang w:eastAsia="zh-CN"/>
            </w:rPr>
            <w:t>的依法纳税相关材料复印件（如依法享受缓缴、免缴的需提供相关政策文件）</w:t>
          </w:r>
          <w:r>
            <w:rPr>
              <w:b/>
              <w:bCs/>
              <w:sz w:val="28"/>
              <w:szCs w:val="28"/>
            </w:rPr>
            <w:tab/>
          </w:r>
          <w:r>
            <w:rPr>
              <w:b/>
              <w:bCs/>
              <w:sz w:val="28"/>
              <w:szCs w:val="28"/>
            </w:rPr>
            <w:fldChar w:fldCharType="begin"/>
          </w:r>
          <w:r>
            <w:rPr>
              <w:b/>
              <w:bCs/>
              <w:sz w:val="28"/>
              <w:szCs w:val="28"/>
            </w:rPr>
            <w:instrText xml:space="preserve"> PAGEREF _Toc21434 \h </w:instrText>
          </w:r>
          <w:r>
            <w:rPr>
              <w:b/>
              <w:bCs/>
              <w:sz w:val="28"/>
              <w:szCs w:val="28"/>
            </w:rPr>
            <w:fldChar w:fldCharType="separate"/>
          </w:r>
          <w:r>
            <w:rPr>
              <w:b/>
              <w:bCs/>
              <w:sz w:val="28"/>
              <w:szCs w:val="28"/>
            </w:rPr>
            <w:t>8</w:t>
          </w:r>
          <w:r>
            <w:rPr>
              <w:b/>
              <w:bCs/>
              <w:sz w:val="28"/>
              <w:szCs w:val="28"/>
            </w:rPr>
            <w:fldChar w:fldCharType="end"/>
          </w:r>
          <w:r>
            <w:rPr>
              <w:rFonts w:hint="eastAsia" w:ascii="黑体" w:hAnsi="黑体" w:eastAsia="黑体" w:cs="黑体"/>
              <w:b/>
              <w:bCs/>
              <w:sz w:val="28"/>
              <w:szCs w:val="28"/>
              <w:lang w:eastAsia="zh-CN"/>
            </w:rPr>
            <w:fldChar w:fldCharType="end"/>
          </w:r>
        </w:p>
        <w:p w14:paraId="1D9F79F6">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_Toc20971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八、 近</w:t>
          </w:r>
          <w:r>
            <w:rPr>
              <w:rFonts w:hint="eastAsia" w:ascii="黑体" w:eastAsia="黑体"/>
              <w:b/>
              <w:bCs/>
              <w:sz w:val="28"/>
              <w:szCs w:val="28"/>
              <w:lang w:val="en-US" w:eastAsia="zh-CN"/>
            </w:rPr>
            <w:t>六</w:t>
          </w:r>
          <w:r>
            <w:rPr>
              <w:rFonts w:hint="eastAsia" w:ascii="黑体" w:eastAsia="黑体"/>
              <w:b/>
              <w:bCs/>
              <w:sz w:val="28"/>
              <w:szCs w:val="28"/>
              <w:lang w:eastAsia="zh-CN"/>
            </w:rPr>
            <w:t>个月中任意一个月（不含投标当月）的依法缴纳社会保障资金的相关材料（提供相关主管部门证明或银行代扣证明）</w:t>
          </w:r>
          <w:r>
            <w:rPr>
              <w:b/>
              <w:bCs/>
              <w:sz w:val="28"/>
              <w:szCs w:val="28"/>
            </w:rPr>
            <w:tab/>
          </w:r>
          <w:r>
            <w:rPr>
              <w:b/>
              <w:bCs/>
              <w:sz w:val="28"/>
              <w:szCs w:val="28"/>
            </w:rPr>
            <w:fldChar w:fldCharType="begin"/>
          </w:r>
          <w:r>
            <w:rPr>
              <w:b/>
              <w:bCs/>
              <w:sz w:val="28"/>
              <w:szCs w:val="28"/>
            </w:rPr>
            <w:instrText xml:space="preserve"> PAGEREF _Toc20971 \h </w:instrText>
          </w:r>
          <w:r>
            <w:rPr>
              <w:b/>
              <w:bCs/>
              <w:sz w:val="28"/>
              <w:szCs w:val="28"/>
            </w:rPr>
            <w:fldChar w:fldCharType="separate"/>
          </w:r>
          <w:r>
            <w:rPr>
              <w:b/>
              <w:bCs/>
              <w:sz w:val="28"/>
              <w:szCs w:val="28"/>
            </w:rPr>
            <w:t>9</w:t>
          </w:r>
          <w:r>
            <w:rPr>
              <w:b/>
              <w:bCs/>
              <w:sz w:val="28"/>
              <w:szCs w:val="28"/>
            </w:rPr>
            <w:fldChar w:fldCharType="end"/>
          </w:r>
          <w:r>
            <w:rPr>
              <w:rFonts w:hint="eastAsia" w:ascii="黑体" w:hAnsi="黑体" w:eastAsia="黑体" w:cs="黑体"/>
              <w:b/>
              <w:bCs/>
              <w:sz w:val="28"/>
              <w:szCs w:val="28"/>
              <w:lang w:eastAsia="zh-CN"/>
            </w:rPr>
            <w:fldChar w:fldCharType="end"/>
          </w:r>
        </w:p>
        <w:p w14:paraId="22ED1C9D">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_Toc15295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九、未被“信用中国”网站（www.creditchina.gov.cn）列入失信被执行人、重大税收违法案件当事人名单、政府采购严重失信行为记录名单。（请提供网页截图）</w:t>
          </w:r>
          <w:r>
            <w:rPr>
              <w:b/>
              <w:bCs/>
              <w:sz w:val="28"/>
              <w:szCs w:val="28"/>
            </w:rPr>
            <w:tab/>
          </w:r>
          <w:r>
            <w:rPr>
              <w:b/>
              <w:bCs/>
              <w:sz w:val="28"/>
              <w:szCs w:val="28"/>
            </w:rPr>
            <w:fldChar w:fldCharType="begin"/>
          </w:r>
          <w:r>
            <w:rPr>
              <w:b/>
              <w:bCs/>
              <w:sz w:val="28"/>
              <w:szCs w:val="28"/>
            </w:rPr>
            <w:instrText xml:space="preserve"> PAGEREF _Toc15295 \h </w:instrText>
          </w:r>
          <w:r>
            <w:rPr>
              <w:b/>
              <w:bCs/>
              <w:sz w:val="28"/>
              <w:szCs w:val="28"/>
            </w:rPr>
            <w:fldChar w:fldCharType="separate"/>
          </w:r>
          <w:r>
            <w:rPr>
              <w:b/>
              <w:bCs/>
              <w:sz w:val="28"/>
              <w:szCs w:val="28"/>
            </w:rPr>
            <w:t>10</w:t>
          </w:r>
          <w:r>
            <w:rPr>
              <w:b/>
              <w:bCs/>
              <w:sz w:val="28"/>
              <w:szCs w:val="28"/>
            </w:rPr>
            <w:fldChar w:fldCharType="end"/>
          </w:r>
          <w:r>
            <w:rPr>
              <w:rFonts w:hint="eastAsia" w:ascii="黑体" w:hAnsi="黑体" w:eastAsia="黑体" w:cs="黑体"/>
              <w:b/>
              <w:bCs/>
              <w:sz w:val="28"/>
              <w:szCs w:val="28"/>
              <w:lang w:eastAsia="zh-CN"/>
            </w:rPr>
            <w:fldChar w:fldCharType="end"/>
          </w:r>
        </w:p>
        <w:p w14:paraId="7098A4A8">
          <w:pPr>
            <w:pStyle w:val="9"/>
            <w:tabs>
              <w:tab w:val="right" w:leader="dot" w:pos="8306"/>
            </w:tabs>
            <w:rPr>
              <w:b/>
              <w:bCs/>
              <w:sz w:val="28"/>
              <w:szCs w:val="28"/>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_Toc21565 </w:instrText>
          </w:r>
          <w:r>
            <w:rPr>
              <w:rFonts w:hint="eastAsia" w:ascii="黑体" w:hAnsi="黑体" w:eastAsia="黑体" w:cs="黑体"/>
              <w:b/>
              <w:bCs/>
              <w:sz w:val="28"/>
              <w:szCs w:val="28"/>
              <w:lang w:eastAsia="zh-CN"/>
            </w:rPr>
            <w:fldChar w:fldCharType="separate"/>
          </w:r>
          <w:r>
            <w:rPr>
              <w:rFonts w:hint="eastAsia" w:ascii="黑体" w:eastAsia="黑体"/>
              <w:b/>
              <w:bCs/>
              <w:sz w:val="28"/>
              <w:szCs w:val="28"/>
              <w:lang w:eastAsia="zh-CN"/>
            </w:rPr>
            <w:t>十、</w:t>
          </w:r>
          <w:r>
            <w:rPr>
              <w:rFonts w:ascii="黑体" w:eastAsia="黑体"/>
              <w:b/>
              <w:bCs/>
              <w:sz w:val="28"/>
              <w:szCs w:val="28"/>
            </w:rPr>
            <w:t>企业声明函格式</w:t>
          </w:r>
          <w:r>
            <w:rPr>
              <w:b/>
              <w:bCs/>
              <w:sz w:val="28"/>
              <w:szCs w:val="28"/>
            </w:rPr>
            <w:tab/>
          </w:r>
          <w:r>
            <w:rPr>
              <w:b/>
              <w:bCs/>
              <w:sz w:val="28"/>
              <w:szCs w:val="28"/>
            </w:rPr>
            <w:fldChar w:fldCharType="begin"/>
          </w:r>
          <w:r>
            <w:rPr>
              <w:b/>
              <w:bCs/>
              <w:sz w:val="28"/>
              <w:szCs w:val="28"/>
            </w:rPr>
            <w:instrText xml:space="preserve"> PAGEREF _Toc21565 \h </w:instrText>
          </w:r>
          <w:r>
            <w:rPr>
              <w:b/>
              <w:bCs/>
              <w:sz w:val="28"/>
              <w:szCs w:val="28"/>
            </w:rPr>
            <w:fldChar w:fldCharType="separate"/>
          </w:r>
          <w:r>
            <w:rPr>
              <w:b/>
              <w:bCs/>
              <w:sz w:val="28"/>
              <w:szCs w:val="28"/>
            </w:rPr>
            <w:t>11</w:t>
          </w:r>
          <w:r>
            <w:rPr>
              <w:b/>
              <w:bCs/>
              <w:sz w:val="28"/>
              <w:szCs w:val="28"/>
            </w:rPr>
            <w:fldChar w:fldCharType="end"/>
          </w:r>
          <w:r>
            <w:rPr>
              <w:rFonts w:hint="eastAsia" w:ascii="黑体" w:hAnsi="黑体" w:eastAsia="黑体" w:cs="黑体"/>
              <w:b/>
              <w:bCs/>
              <w:sz w:val="28"/>
              <w:szCs w:val="28"/>
              <w:lang w:eastAsia="zh-CN"/>
            </w:rPr>
            <w:fldChar w:fldCharType="end"/>
          </w:r>
        </w:p>
        <w:p w14:paraId="247AC173">
          <w:pPr>
            <w:pStyle w:val="9"/>
            <w:tabs>
              <w:tab w:val="right" w:leader="dot" w:pos="8306"/>
            </w:tabs>
            <w:rPr>
              <w:rFonts w:hint="eastAsia" w:ascii="Calibri" w:hAnsi="Calibri" w:eastAsia="宋体" w:cs="Times New Roman"/>
              <w:b/>
              <w:bCs/>
              <w:kern w:val="2"/>
              <w:sz w:val="21"/>
              <w:szCs w:val="24"/>
              <w:lang w:val="en-US" w:eastAsia="zh-CN" w:bidi="ar-SA"/>
            </w:rPr>
          </w:pPr>
          <w:r>
            <w:rPr>
              <w:rFonts w:hint="eastAsia" w:ascii="黑体" w:hAnsi="黑体" w:eastAsia="黑体" w:cs="黑体"/>
              <w:b/>
              <w:bCs/>
              <w:sz w:val="28"/>
              <w:szCs w:val="28"/>
              <w:lang w:eastAsia="zh-CN"/>
            </w:rPr>
            <w:fldChar w:fldCharType="begin"/>
          </w:r>
          <w:r>
            <w:rPr>
              <w:rFonts w:hint="eastAsia" w:ascii="黑体" w:hAnsi="黑体" w:eastAsia="黑体" w:cs="黑体"/>
              <w:b/>
              <w:bCs/>
              <w:sz w:val="28"/>
              <w:szCs w:val="28"/>
              <w:lang w:eastAsia="zh-CN"/>
            </w:rPr>
            <w:instrText xml:space="preserve"> HYPERLINK \l _Toc16194 </w:instrText>
          </w:r>
          <w:r>
            <w:rPr>
              <w:rFonts w:hint="eastAsia" w:ascii="黑体" w:hAnsi="黑体" w:eastAsia="黑体" w:cs="黑体"/>
              <w:b/>
              <w:bCs/>
              <w:sz w:val="28"/>
              <w:szCs w:val="28"/>
              <w:lang w:eastAsia="zh-CN"/>
            </w:rPr>
            <w:fldChar w:fldCharType="separate"/>
          </w:r>
          <w:r>
            <w:rPr>
              <w:rFonts w:hint="eastAsia" w:ascii="黑体" w:eastAsia="黑体" w:cs="Times New Roman"/>
              <w:b/>
              <w:bCs/>
              <w:kern w:val="44"/>
              <w:sz w:val="28"/>
              <w:szCs w:val="28"/>
              <w:lang w:val="en-US" w:eastAsia="zh-CN" w:bidi="ar-SA"/>
            </w:rPr>
            <w:t>十一</w:t>
          </w:r>
          <w:r>
            <w:rPr>
              <w:rFonts w:hint="eastAsia" w:ascii="黑体" w:hAnsi="Calibri" w:eastAsia="黑体" w:cs="Times New Roman"/>
              <w:b/>
              <w:bCs/>
              <w:kern w:val="44"/>
              <w:sz w:val="28"/>
              <w:szCs w:val="28"/>
              <w:lang w:val="en-US" w:eastAsia="zh-CN" w:bidi="ar-SA"/>
            </w:rPr>
            <w:t>、其他资质材料</w:t>
          </w:r>
          <w:r>
            <w:rPr>
              <w:b/>
              <w:bCs/>
              <w:sz w:val="28"/>
              <w:szCs w:val="28"/>
            </w:rPr>
            <w:tab/>
          </w:r>
          <w:r>
            <w:rPr>
              <w:b/>
              <w:bCs/>
              <w:sz w:val="28"/>
              <w:szCs w:val="28"/>
            </w:rPr>
            <w:fldChar w:fldCharType="begin"/>
          </w:r>
          <w:r>
            <w:rPr>
              <w:b/>
              <w:bCs/>
              <w:sz w:val="28"/>
              <w:szCs w:val="28"/>
            </w:rPr>
            <w:instrText xml:space="preserve"> PAGEREF _Toc16194 \h </w:instrText>
          </w:r>
          <w:r>
            <w:rPr>
              <w:b/>
              <w:bCs/>
              <w:sz w:val="28"/>
              <w:szCs w:val="28"/>
            </w:rPr>
            <w:fldChar w:fldCharType="separate"/>
          </w:r>
          <w:r>
            <w:rPr>
              <w:b/>
              <w:bCs/>
              <w:sz w:val="28"/>
              <w:szCs w:val="28"/>
            </w:rPr>
            <w:t>13</w:t>
          </w:r>
          <w:r>
            <w:rPr>
              <w:b/>
              <w:bCs/>
              <w:sz w:val="28"/>
              <w:szCs w:val="28"/>
            </w:rPr>
            <w:fldChar w:fldCharType="end"/>
          </w:r>
          <w:r>
            <w:rPr>
              <w:rFonts w:hint="eastAsia" w:ascii="黑体" w:hAnsi="黑体" w:eastAsia="黑体" w:cs="黑体"/>
              <w:b/>
              <w:bCs/>
              <w:sz w:val="28"/>
              <w:szCs w:val="28"/>
              <w:lang w:eastAsia="zh-CN"/>
            </w:rPr>
            <w:fldChar w:fldCharType="end"/>
          </w:r>
          <w:r>
            <w:rPr>
              <w:rFonts w:hint="eastAsia" w:ascii="黑体" w:hAnsi="黑体" w:eastAsia="黑体" w:cs="黑体"/>
              <w:b/>
              <w:bCs/>
              <w:szCs w:val="28"/>
              <w:lang w:eastAsia="zh-CN"/>
            </w:rPr>
            <w:fldChar w:fldCharType="end"/>
          </w:r>
        </w:p>
      </w:sdtContent>
    </w:sdt>
    <w:p w14:paraId="7C717B11">
      <w:pPr>
        <w:pStyle w:val="4"/>
        <w:rPr>
          <w:rFonts w:hint="eastAsia"/>
          <w:b/>
          <w:bCs/>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7742"/>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3E09F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Calibri" w:hAnsi="Calibri" w:eastAsia="宋体" w:cs="Times New Roman"/>
                <w:b w:val="0"/>
                <w:bCs w:val="0"/>
                <w:kern w:val="2"/>
                <w:sz w:val="24"/>
                <w:szCs w:val="24"/>
                <w:lang w:val="en-US" w:eastAsia="zh-CN" w:bidi="ar-SA"/>
              </w:rPr>
            </w:pPr>
            <w:r>
              <w:rPr>
                <w:rFonts w:hint="eastAsia" w:cs="Times New Roman"/>
                <w:b w:val="0"/>
                <w:bCs w:val="0"/>
                <w:kern w:val="2"/>
                <w:sz w:val="24"/>
                <w:szCs w:val="24"/>
                <w:lang w:val="en-US" w:eastAsia="zh-CN" w:bidi="ar-SA"/>
              </w:rPr>
              <w:t>办公用纸、业务用纸定制采购及服务项目</w:t>
            </w:r>
          </w:p>
          <w:p w14:paraId="3B355F69">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18989"/>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22068"/>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jc w:val="right"/>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年</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日至</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u w:val="none"/>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lang w:val="en-US" w:eastAsia="zh-CN"/>
        </w:rPr>
        <w:t xml:space="preserve"> </w:t>
      </w:r>
      <w:r>
        <w:rPr>
          <w:rFonts w:ascii="宋体" w:hAnsi="宋体"/>
          <w:sz w:val="24"/>
          <w:szCs w:val="28"/>
          <w:u w:val="none"/>
        </w:rPr>
        <w:t>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1999"/>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left"/>
        <w:rPr>
          <w:rFonts w:hint="eastAsia" w:ascii="黑体" w:eastAsia="黑体"/>
          <w:sz w:val="36"/>
          <w:lang w:eastAsia="zh-CN"/>
        </w:rPr>
      </w:pPr>
      <w:bookmarkStart w:id="9" w:name="_Toc30171"/>
      <w:r>
        <w:rPr>
          <w:rFonts w:hint="eastAsia" w:ascii="黑体" w:eastAsia="黑体"/>
          <w:sz w:val="36"/>
          <w:lang w:eastAsia="zh-CN"/>
        </w:rPr>
        <w:t>五、供应商3年</w:t>
      </w:r>
      <w:r>
        <w:rPr>
          <w:rFonts w:hint="eastAsia" w:ascii="黑体" w:eastAsia="黑体"/>
          <w:sz w:val="36"/>
          <w:lang w:val="en-US" w:eastAsia="zh-CN"/>
        </w:rPr>
        <w:t>内（从投标截止日期向前推算3年）</w:t>
      </w:r>
      <w:r>
        <w:rPr>
          <w:rFonts w:hint="eastAsia" w:ascii="黑体" w:eastAsia="黑体"/>
          <w:sz w:val="36"/>
          <w:lang w:eastAsia="zh-CN"/>
        </w:rPr>
        <w:t>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10" w:name="_Toc22345"/>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21434"/>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20971"/>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295"/>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21565"/>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566E5AA1">
      <w:pPr>
        <w:pStyle w:val="19"/>
        <w:spacing w:line="490" w:lineRule="exact"/>
        <w:ind w:firstLine="0"/>
        <w:jc w:val="center"/>
        <w:outlineLvl w:val="9"/>
        <w:rPr>
          <w:rFonts w:hint="eastAsia"/>
          <w:color w:val="000000"/>
          <w:sz w:val="21"/>
          <w:szCs w:val="21"/>
          <w:lang w:eastAsia="zh-CN"/>
        </w:rPr>
      </w:pPr>
      <w:r>
        <w:rPr>
          <w:rFonts w:hint="eastAsia"/>
          <w:color w:val="000000"/>
          <w:sz w:val="21"/>
          <w:szCs w:val="21"/>
          <w:lang w:eastAsia="zh-CN"/>
        </w:rPr>
        <w:t xml:space="preserve">             </w:t>
      </w:r>
    </w:p>
    <w:p w14:paraId="1160AA94">
      <w:pPr>
        <w:pStyle w:val="19"/>
        <w:spacing w:line="490" w:lineRule="exact"/>
        <w:ind w:firstLine="0"/>
        <w:jc w:val="center"/>
        <w:outlineLvl w:val="9"/>
        <w:rPr>
          <w:rFonts w:hint="eastAsia"/>
          <w:color w:val="000000"/>
          <w:sz w:val="21"/>
          <w:szCs w:val="21"/>
          <w:lang w:eastAsia="zh-CN"/>
        </w:rPr>
      </w:pP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auto"/>
          <w:sz w:val="21"/>
          <w:szCs w:val="21"/>
          <w:lang w:val="en-US" w:eastAsia="zh-CN"/>
        </w:rPr>
        <w:t>2.</w:t>
      </w:r>
      <w:r>
        <w:rPr>
          <w:rFonts w:hint="eastAsia"/>
          <w:color w:val="auto"/>
          <w:sz w:val="21"/>
          <w:szCs w:val="21"/>
        </w:rPr>
        <w:t>本项目所属行业:</w:t>
      </w:r>
      <w:r>
        <w:rPr>
          <w:rFonts w:hint="eastAsia"/>
          <w:b/>
          <w:bCs/>
          <w:color w:val="auto"/>
          <w:sz w:val="21"/>
          <w:szCs w:val="21"/>
          <w:u w:val="single"/>
          <w:lang w:val="en-US" w:eastAsia="zh-CN"/>
        </w:rPr>
        <w:t xml:space="preserve"> 批发业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31172"/>
      <w:bookmarkStart w:id="22" w:name="_Toc9634"/>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16194"/>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B87A8C"/>
    <w:rsid w:val="00C56C6C"/>
    <w:rsid w:val="01C37575"/>
    <w:rsid w:val="01E44FDB"/>
    <w:rsid w:val="03704073"/>
    <w:rsid w:val="03E00AD0"/>
    <w:rsid w:val="048C5868"/>
    <w:rsid w:val="05A36F5B"/>
    <w:rsid w:val="05FE4339"/>
    <w:rsid w:val="084E7846"/>
    <w:rsid w:val="08803E0C"/>
    <w:rsid w:val="091E5EEB"/>
    <w:rsid w:val="0949174C"/>
    <w:rsid w:val="09925D52"/>
    <w:rsid w:val="0BF57DE5"/>
    <w:rsid w:val="0C1D41D2"/>
    <w:rsid w:val="0D3F24B2"/>
    <w:rsid w:val="0FC77693"/>
    <w:rsid w:val="0FFC5BE6"/>
    <w:rsid w:val="112B6A46"/>
    <w:rsid w:val="1205547E"/>
    <w:rsid w:val="12E82452"/>
    <w:rsid w:val="15634011"/>
    <w:rsid w:val="17037E79"/>
    <w:rsid w:val="17C74D2B"/>
    <w:rsid w:val="18663AF8"/>
    <w:rsid w:val="18934C0E"/>
    <w:rsid w:val="1C422BD3"/>
    <w:rsid w:val="1EB911C2"/>
    <w:rsid w:val="1EE83EE8"/>
    <w:rsid w:val="1F460C2C"/>
    <w:rsid w:val="1F8E612F"/>
    <w:rsid w:val="1FCB4CA0"/>
    <w:rsid w:val="20E51C8A"/>
    <w:rsid w:val="22462ADA"/>
    <w:rsid w:val="22626529"/>
    <w:rsid w:val="22F32E79"/>
    <w:rsid w:val="253A4D8F"/>
    <w:rsid w:val="28325844"/>
    <w:rsid w:val="28B27332"/>
    <w:rsid w:val="2C1B4688"/>
    <w:rsid w:val="2C42151B"/>
    <w:rsid w:val="2C8A29B4"/>
    <w:rsid w:val="2CF3049A"/>
    <w:rsid w:val="2D26209C"/>
    <w:rsid w:val="2E2170F9"/>
    <w:rsid w:val="2E53E687"/>
    <w:rsid w:val="2F835584"/>
    <w:rsid w:val="2FAB63B7"/>
    <w:rsid w:val="30662EDC"/>
    <w:rsid w:val="32B140BD"/>
    <w:rsid w:val="33B71CA0"/>
    <w:rsid w:val="33D44600"/>
    <w:rsid w:val="34645984"/>
    <w:rsid w:val="35D001EC"/>
    <w:rsid w:val="39FB29A0"/>
    <w:rsid w:val="39FC21BB"/>
    <w:rsid w:val="3ACD1DA9"/>
    <w:rsid w:val="3B4144E0"/>
    <w:rsid w:val="3E7A7B93"/>
    <w:rsid w:val="3FF33501"/>
    <w:rsid w:val="3FF5582A"/>
    <w:rsid w:val="401D2F72"/>
    <w:rsid w:val="444B5F61"/>
    <w:rsid w:val="46561F2E"/>
    <w:rsid w:val="470B1C8F"/>
    <w:rsid w:val="47DC362C"/>
    <w:rsid w:val="48877A3B"/>
    <w:rsid w:val="490D15DF"/>
    <w:rsid w:val="4981448B"/>
    <w:rsid w:val="49CE76C5"/>
    <w:rsid w:val="4AEA6FB1"/>
    <w:rsid w:val="4B2B2900"/>
    <w:rsid w:val="4BBB5F63"/>
    <w:rsid w:val="4C6E1A1B"/>
    <w:rsid w:val="4D2F4E2E"/>
    <w:rsid w:val="4D387556"/>
    <w:rsid w:val="4EFB0528"/>
    <w:rsid w:val="4F3C3187"/>
    <w:rsid w:val="4F9A5963"/>
    <w:rsid w:val="502E016D"/>
    <w:rsid w:val="50CB0CDB"/>
    <w:rsid w:val="53164AB3"/>
    <w:rsid w:val="53CF1CDF"/>
    <w:rsid w:val="53D2457E"/>
    <w:rsid w:val="54520EFE"/>
    <w:rsid w:val="57666EC0"/>
    <w:rsid w:val="58613A3F"/>
    <w:rsid w:val="59561490"/>
    <w:rsid w:val="5A517E38"/>
    <w:rsid w:val="5B5E287E"/>
    <w:rsid w:val="5D513276"/>
    <w:rsid w:val="5DA54794"/>
    <w:rsid w:val="5EA068C3"/>
    <w:rsid w:val="615854D0"/>
    <w:rsid w:val="616109D2"/>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2712</Words>
  <Characters>2789</Characters>
  <Lines>1</Lines>
  <Paragraphs>1</Paragraphs>
  <TotalTime>11</TotalTime>
  <ScaleCrop>false</ScaleCrop>
  <LinksUpToDate>false</LinksUpToDate>
  <CharactersWithSpaces>3751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cp:lastPrinted>2026-02-26T02:01:27Z</cp:lastPrinted>
  <dcterms:modified xsi:type="dcterms:W3CDTF">2026-02-26T03:04:23Z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12F9271046DA1FD4008E5B679E85BF9E_43</vt:lpwstr>
  </property>
  <property fmtid="{D5CDD505-2E9C-101B-9397-08002B2CF9AE}" pid="4" name="KSOTemplateDocerSaveRecord">
    <vt:lpwstr>eyJoZGlkIjoiYWFmYzY4MzQwMjU2NDFlZGY0NjFiMWJjNzkzYjhmN2UiLCJ1c2VySWQiOiI0NDc5MjIzNTMifQ==</vt:lpwstr>
  </property>
</Properties>
</file>