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2026年工会会员节日福利项目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二、营业执照、《餐饮服务许可证》或《食品经营许可证》</w:t>
      </w:r>
      <w:r>
        <w:rPr>
          <w:bCs/>
          <w:sz w:val="28"/>
          <w:szCs w:val="28"/>
          <w:lang w:val="zh-CN"/>
        </w:rPr>
        <w:tab/>
      </w:r>
      <w:r>
        <w:rPr>
          <w:rFonts w:hint="eastAsia"/>
          <w:bCs/>
          <w:sz w:val="28"/>
          <w:szCs w:val="28"/>
          <w:lang w:val="zh-CN"/>
        </w:rPr>
        <w:t>（页码）</w:t>
      </w:r>
    </w:p>
    <w:p w14:paraId="051018F3">
      <w:pPr>
        <w:pStyle w:val="6"/>
        <w:tabs>
          <w:tab w:val="right" w:leader="dot" w:pos="8306"/>
        </w:tabs>
        <w:spacing w:line="360" w:lineRule="auto"/>
        <w:rPr>
          <w:rFonts w:hint="eastAsia"/>
          <w:bCs/>
          <w:sz w:val="28"/>
          <w:szCs w:val="28"/>
        </w:rPr>
      </w:pPr>
      <w:r>
        <w:rPr>
          <w:rFonts w:hint="eastAsia"/>
          <w:bCs/>
          <w:sz w:val="28"/>
          <w:szCs w:val="28"/>
        </w:rPr>
        <w:t>三、营业场地</w:t>
      </w:r>
      <w:r>
        <w:rPr>
          <w:rFonts w:hint="eastAsia"/>
          <w:bCs/>
          <w:sz w:val="28"/>
          <w:szCs w:val="28"/>
          <w:lang w:eastAsia="zh-CN"/>
        </w:rPr>
        <w:t>证明材料</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lang w:eastAsia="zh-CN"/>
        </w:rPr>
        <w:t>四、</w:t>
      </w:r>
      <w:r>
        <w:rPr>
          <w:rFonts w:hint="eastAsia"/>
          <w:bCs/>
          <w:sz w:val="28"/>
          <w:szCs w:val="28"/>
        </w:rPr>
        <w:t>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lang w:eastAsia="zh-CN"/>
        </w:rPr>
        <w:t>五</w:t>
      </w:r>
      <w:r>
        <w:rPr>
          <w:rFonts w:hint="eastAsia"/>
          <w:bCs/>
          <w:sz w:val="28"/>
          <w:szCs w:val="28"/>
        </w:rPr>
        <w:t>、具备履行合同所必需的设备和专业技术能力的声明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六</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十一、</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医院2026年工会会员</w:t>
            </w:r>
            <w:r>
              <w:rPr>
                <w:rFonts w:hint="eastAsia" w:cs="Times New Roman"/>
                <w:sz w:val="24"/>
                <w:szCs w:val="24"/>
                <w:lang w:val="en-US" w:eastAsia="zh-CN"/>
              </w:rPr>
              <w:t>节日福利</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bookmarkStart w:id="5" w:name="_GoBack"/>
            <w:bookmarkEnd w:id="5"/>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85D777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营业场地证明材料</w:t>
      </w:r>
    </w:p>
    <w:p w14:paraId="305DD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证明材料要求：大型超市形式：</w:t>
      </w:r>
      <w:r>
        <w:rPr>
          <w:rFonts w:hint="eastAsia" w:ascii="仿宋" w:hAnsi="仿宋" w:eastAsia="仿宋" w:cs="仿宋"/>
          <w:sz w:val="24"/>
          <w:szCs w:val="24"/>
          <w:lang w:val="en-US" w:eastAsia="zh-CN"/>
        </w:rPr>
        <w:t>投标人营业场地需满足营业场所面积在2000平方米及以上，须提供营业场所产权证或租赁协议及卖场CAD平面图原图等相关证明（卖场营业场地须为零售经营场所，批发经营场所和仓库除外）</w:t>
      </w:r>
    </w:p>
    <w:p w14:paraId="7E5ECAAF">
      <w:pPr>
        <w:pStyle w:val="2"/>
        <w:spacing w:before="100" w:beforeAutospacing="1" w:after="100" w:afterAutospacing="1" w:line="240" w:lineRule="auto"/>
        <w:jc w:val="center"/>
        <w:rPr>
          <w:rFonts w:ascii="黑体" w:eastAsia="黑体"/>
          <w:sz w:val="36"/>
          <w:lang w:val="en-US" w:eastAsia="zh-CN"/>
        </w:rPr>
      </w:pPr>
    </w:p>
    <w:p w14:paraId="6F9A8375">
      <w:pPr>
        <w:pStyle w:val="2"/>
        <w:spacing w:before="100" w:beforeAutospacing="1" w:after="100" w:afterAutospacing="1" w:line="240" w:lineRule="auto"/>
        <w:jc w:val="center"/>
        <w:rPr>
          <w:rFonts w:ascii="黑体" w:eastAsia="黑体"/>
          <w:sz w:val="36"/>
          <w:lang w:val="en-US" w:eastAsia="zh-CN"/>
        </w:rPr>
      </w:pPr>
    </w:p>
    <w:p w14:paraId="293612F6">
      <w:pPr>
        <w:rPr>
          <w:rFonts w:ascii="黑体" w:eastAsia="黑体"/>
          <w:sz w:val="36"/>
          <w:lang w:val="en-US" w:eastAsia="zh-CN"/>
        </w:rPr>
      </w:pPr>
    </w:p>
    <w:p w14:paraId="1EDB706D">
      <w:pPr>
        <w:rPr>
          <w:rFonts w:ascii="黑体" w:eastAsia="黑体"/>
          <w:sz w:val="36"/>
          <w:lang w:val="en-US" w:eastAsia="zh-CN"/>
        </w:rPr>
      </w:pPr>
    </w:p>
    <w:p w14:paraId="792D51F2">
      <w:pPr>
        <w:rPr>
          <w:rFonts w:ascii="黑体" w:eastAsia="黑体"/>
          <w:sz w:val="36"/>
          <w:lang w:val="en-US" w:eastAsia="zh-CN"/>
        </w:rPr>
      </w:pPr>
    </w:p>
    <w:p w14:paraId="715C3B52">
      <w:pPr>
        <w:rPr>
          <w:rFonts w:ascii="黑体" w:eastAsia="黑体"/>
          <w:sz w:val="36"/>
          <w:lang w:val="en-US" w:eastAsia="zh-CN"/>
        </w:rPr>
      </w:pPr>
    </w:p>
    <w:p w14:paraId="03BCF936">
      <w:pPr>
        <w:rPr>
          <w:rFonts w:ascii="黑体" w:eastAsia="黑体"/>
          <w:sz w:val="36"/>
          <w:lang w:val="en-US" w:eastAsia="zh-CN"/>
        </w:rPr>
      </w:pPr>
    </w:p>
    <w:p w14:paraId="29674F92">
      <w:pPr>
        <w:rPr>
          <w:rFonts w:ascii="黑体" w:eastAsia="黑体"/>
          <w:sz w:val="36"/>
          <w:lang w:val="en-US" w:eastAsia="zh-CN"/>
        </w:rPr>
      </w:pPr>
    </w:p>
    <w:p w14:paraId="2ACA5C41">
      <w:pPr>
        <w:rPr>
          <w:rFonts w:ascii="黑体" w:eastAsia="黑体"/>
          <w:sz w:val="36"/>
          <w:lang w:val="en-US" w:eastAsia="zh-CN"/>
        </w:rPr>
      </w:pPr>
    </w:p>
    <w:p w14:paraId="4B050244">
      <w:pPr>
        <w:rPr>
          <w:rFonts w:ascii="黑体" w:eastAsia="黑体"/>
          <w:sz w:val="36"/>
          <w:lang w:val="en-US" w:eastAsia="zh-CN"/>
        </w:rPr>
      </w:pPr>
    </w:p>
    <w:p w14:paraId="7C70271A">
      <w:pPr>
        <w:rPr>
          <w:rFonts w:ascii="黑体" w:eastAsia="黑体"/>
          <w:sz w:val="36"/>
          <w:lang w:val="en-US" w:eastAsia="zh-CN"/>
        </w:rPr>
      </w:pPr>
    </w:p>
    <w:p w14:paraId="330FEFFE">
      <w:pPr>
        <w:rPr>
          <w:rFonts w:ascii="黑体" w:eastAsia="黑体"/>
          <w:sz w:val="36"/>
          <w:lang w:val="en-US" w:eastAsia="zh-CN"/>
        </w:rPr>
      </w:pPr>
    </w:p>
    <w:p w14:paraId="0C351A28">
      <w:pPr>
        <w:rPr>
          <w:rFonts w:ascii="黑体" w:eastAsia="黑体"/>
          <w:sz w:val="36"/>
          <w:lang w:val="en-US" w:eastAsia="zh-CN"/>
        </w:rPr>
      </w:pPr>
    </w:p>
    <w:p w14:paraId="1F1BC71D">
      <w:pPr>
        <w:rPr>
          <w:rFonts w:ascii="黑体" w:eastAsia="黑体"/>
          <w:sz w:val="36"/>
          <w:lang w:val="en-US" w:eastAsia="zh-CN"/>
        </w:rPr>
      </w:pPr>
    </w:p>
    <w:p w14:paraId="72117F08">
      <w:pPr>
        <w:rPr>
          <w:rFonts w:ascii="黑体" w:eastAsia="黑体"/>
          <w:sz w:val="36"/>
          <w:lang w:val="en-US" w:eastAsia="zh-CN"/>
        </w:rPr>
      </w:pPr>
    </w:p>
    <w:p w14:paraId="1960C84B">
      <w:pPr>
        <w:rPr>
          <w:rFonts w:ascii="黑体" w:eastAsia="黑体"/>
          <w:sz w:val="36"/>
          <w:lang w:val="en-US" w:eastAsia="zh-CN"/>
        </w:rPr>
      </w:pPr>
    </w:p>
    <w:p w14:paraId="43C7A6C8">
      <w:pPr>
        <w:pStyle w:val="2"/>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四、法定代表人身份证明/授权委托书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五</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六、供应商3年内无重大违法记录的书面声明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0"/>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cs="Times New Roman"/>
          <w:b/>
          <w:bCs/>
          <w:kern w:val="44"/>
          <w:sz w:val="36"/>
          <w:szCs w:val="44"/>
          <w:lang w:val="en-US" w:eastAsia="zh-CN" w:bidi="ar-SA"/>
        </w:rPr>
        <w:t>七</w:t>
      </w:r>
      <w:r>
        <w:rPr>
          <w:rFonts w:hint="eastAsia" w:ascii="黑体" w:hAnsi="Calibri" w:eastAsia="黑体" w:cs="Times New Roman"/>
          <w:b/>
          <w:bCs/>
          <w:kern w:val="44"/>
          <w:sz w:val="36"/>
          <w:szCs w:val="44"/>
          <w:lang w:val="en-US" w:eastAsia="zh-CN" w:bidi="ar-SA"/>
        </w:rPr>
        <w:t>、</w:t>
      </w:r>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八</w:t>
      </w: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九</w:t>
      </w: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1D53706D">
      <w:pPr>
        <w:pStyle w:val="15"/>
        <w:spacing w:line="490" w:lineRule="exact"/>
        <w:ind w:firstLine="0"/>
        <w:jc w:val="center"/>
        <w:rPr>
          <w:rFonts w:ascii="Arial" w:hAnsi="Arial" w:cs="Arial"/>
          <w:b/>
          <w:bCs/>
          <w:sz w:val="28"/>
          <w:szCs w:val="24"/>
          <w:lang w:eastAsia="zh-TW"/>
        </w:rPr>
      </w:pPr>
      <w:r>
        <w:rPr>
          <w:rFonts w:hint="eastAsia"/>
          <w:color w:val="000000"/>
          <w:sz w:val="21"/>
          <w:szCs w:val="21"/>
          <w:lang w:eastAsia="zh-CN"/>
        </w:rPr>
        <w:t xml:space="preserve">                                                      </w:t>
      </w:r>
      <w:r>
        <w:rPr>
          <w:color w:val="000000"/>
          <w:sz w:val="21"/>
          <w:szCs w:val="21"/>
        </w:rPr>
        <w:t>日期：</w:t>
      </w:r>
    </w:p>
    <w:p w14:paraId="5B72CE8D">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5C7866E1">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62B60FD">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2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0EA56F6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零售业</w:t>
      </w:r>
      <w:r>
        <w:rPr>
          <w:rFonts w:hint="eastAsia"/>
          <w:color w:val="000000"/>
          <w:sz w:val="21"/>
          <w:szCs w:val="21"/>
        </w:rPr>
        <w:t>。</w:t>
      </w:r>
    </w:p>
    <w:p w14:paraId="411BD96D">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sz w:val="21"/>
          <w:szCs w:val="21"/>
          <w:lang w:eastAsia="zh-CN"/>
        </w:rPr>
        <w:t>。</w:t>
      </w:r>
    </w:p>
    <w:p w14:paraId="60E16B0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eastAsia="宋体"/>
          <w:b/>
          <w:bCs/>
          <w:color w:val="000000"/>
          <w:sz w:val="21"/>
          <w:szCs w:val="21"/>
          <w:lang w:eastAsia="zh-CN"/>
        </w:rPr>
      </w:pPr>
      <w:r>
        <w:rPr>
          <w:rFonts w:hint="eastAsia"/>
          <w:b/>
          <w:bCs/>
          <w:color w:val="000000"/>
          <w:sz w:val="21"/>
          <w:szCs w:val="21"/>
        </w:rPr>
        <w:t>3.</w:t>
      </w:r>
      <w:r>
        <w:rPr>
          <w:rFonts w:hint="eastAsia"/>
          <w:b/>
          <w:bCs/>
          <w:color w:val="000000"/>
          <w:sz w:val="21"/>
          <w:szCs w:val="21"/>
          <w:lang w:eastAsia="zh-CN"/>
        </w:rPr>
        <w:t>供应商按照划分标准对应公司情况在所属行业类型相应的“</w:t>
      </w:r>
      <w:r>
        <w:rPr>
          <w:b/>
          <w:bCs/>
          <w:i w:val="0"/>
          <w:iCs w:val="0"/>
          <w:color w:val="000000"/>
          <w:sz w:val="21"/>
          <w:szCs w:val="21"/>
          <w:u w:val="none"/>
        </w:rPr>
        <w:sym w:font="Wingdings" w:char="00A8"/>
      </w:r>
      <w:r>
        <w:rPr>
          <w:rFonts w:hint="eastAsia"/>
          <w:b/>
          <w:bCs/>
          <w:color w:val="000000"/>
          <w:sz w:val="21"/>
          <w:szCs w:val="21"/>
          <w:lang w:eastAsia="zh-CN"/>
        </w:rPr>
        <w:t>”里打勾。</w:t>
      </w:r>
    </w:p>
    <w:p w14:paraId="3B29BACC">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32DC01C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1796D49"/>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2881E0B"/>
    <w:rsid w:val="05A36F5B"/>
    <w:rsid w:val="084E7846"/>
    <w:rsid w:val="08803E0C"/>
    <w:rsid w:val="0949174C"/>
    <w:rsid w:val="09925D52"/>
    <w:rsid w:val="0BF57DE5"/>
    <w:rsid w:val="0D3F24B2"/>
    <w:rsid w:val="0DAA03FA"/>
    <w:rsid w:val="0E0764FF"/>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846DC6"/>
    <w:rsid w:val="28B27332"/>
    <w:rsid w:val="2C1B4688"/>
    <w:rsid w:val="2C3C5213"/>
    <w:rsid w:val="2D26209C"/>
    <w:rsid w:val="2E2170F9"/>
    <w:rsid w:val="2E53E687"/>
    <w:rsid w:val="2F835584"/>
    <w:rsid w:val="30662EDC"/>
    <w:rsid w:val="33B71CA0"/>
    <w:rsid w:val="33D44600"/>
    <w:rsid w:val="34645984"/>
    <w:rsid w:val="35D001EC"/>
    <w:rsid w:val="39E86785"/>
    <w:rsid w:val="39FB29A0"/>
    <w:rsid w:val="3ACD1DA9"/>
    <w:rsid w:val="3B4144E0"/>
    <w:rsid w:val="3E7A7B93"/>
    <w:rsid w:val="3E934A8E"/>
    <w:rsid w:val="3FD157A0"/>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8B008E9"/>
    <w:rsid w:val="59561490"/>
    <w:rsid w:val="5A147441"/>
    <w:rsid w:val="5B5E287E"/>
    <w:rsid w:val="5BA109BC"/>
    <w:rsid w:val="5DA54794"/>
    <w:rsid w:val="5DB711AD"/>
    <w:rsid w:val="5E4F14E4"/>
    <w:rsid w:val="5EA068C3"/>
    <w:rsid w:val="615854D0"/>
    <w:rsid w:val="616109D2"/>
    <w:rsid w:val="626249CA"/>
    <w:rsid w:val="62A833FF"/>
    <w:rsid w:val="62C03E1E"/>
    <w:rsid w:val="62CA6A4B"/>
    <w:rsid w:val="636A33B6"/>
    <w:rsid w:val="65CB064A"/>
    <w:rsid w:val="671E63FA"/>
    <w:rsid w:val="68D128E1"/>
    <w:rsid w:val="6BFF8A33"/>
    <w:rsid w:val="6C3F4006"/>
    <w:rsid w:val="6CCF5389"/>
    <w:rsid w:val="74C87F64"/>
    <w:rsid w:val="75BC484B"/>
    <w:rsid w:val="75FA0C5D"/>
    <w:rsid w:val="76051E1C"/>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3038</Words>
  <Characters>3105</Characters>
  <Lines>1</Lines>
  <Paragraphs>1</Paragraphs>
  <TotalTime>1</TotalTime>
  <ScaleCrop>false</ScaleCrop>
  <LinksUpToDate>false</LinksUpToDate>
  <CharactersWithSpaces>4064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2025-11-26T08:47:15Z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