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8"/>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1"/>
          <w:rFonts w:hint="eastAsia" w:ascii="仿宋" w:hAnsi="仿宋" w:eastAsia="仿宋" w:cs="仿宋"/>
          <w:color w:val="auto"/>
          <w:sz w:val="32"/>
          <w:szCs w:val="32"/>
        </w:rPr>
        <w:t>附件</w:t>
      </w:r>
      <w:r>
        <w:rPr>
          <w:rStyle w:val="11"/>
          <w:rFonts w:hint="eastAsia" w:ascii="仿宋" w:hAnsi="仿宋" w:eastAsia="仿宋" w:cs="仿宋"/>
          <w:color w:val="auto"/>
          <w:sz w:val="32"/>
          <w:szCs w:val="32"/>
          <w:lang w:val="en-US" w:eastAsia="zh-CN"/>
        </w:rPr>
        <w:t>2</w:t>
      </w:r>
      <w:r>
        <w:rPr>
          <w:rStyle w:val="11"/>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呼吸神经肌肉刺激仪项目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8"/>
        <w:shd w:val="clear" w:color="auto" w:fill="FFFFFF"/>
        <w:spacing w:before="0" w:beforeAutospacing="0" w:after="0" w:afterAutospacing="0" w:line="432" w:lineRule="atLeast"/>
        <w:rPr>
          <w:rStyle w:val="11"/>
          <w:rFonts w:hint="eastAsia" w:ascii="仿宋" w:hAnsi="仿宋" w:eastAsia="仿宋" w:cs="仿宋"/>
          <w:color w:val="auto"/>
          <w:sz w:val="32"/>
          <w:szCs w:val="32"/>
        </w:rPr>
      </w:pPr>
    </w:p>
    <w:p w14:paraId="55D597A5">
      <w:pPr>
        <w:pStyle w:val="8"/>
        <w:shd w:val="clear" w:color="auto" w:fill="FFFFFF"/>
        <w:spacing w:before="0" w:beforeAutospacing="0" w:after="0" w:afterAutospacing="0" w:line="432" w:lineRule="atLeast"/>
        <w:jc w:val="center"/>
        <w:rPr>
          <w:rStyle w:val="11"/>
          <w:rFonts w:hint="eastAsia" w:ascii="仿宋" w:hAnsi="仿宋" w:eastAsia="仿宋" w:cs="仿宋"/>
          <w:color w:val="auto"/>
          <w:sz w:val="44"/>
          <w:szCs w:val="44"/>
        </w:rPr>
      </w:pPr>
    </w:p>
    <w:p w14:paraId="1E0FF351">
      <w:pPr>
        <w:pStyle w:val="8"/>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1"/>
          <w:rFonts w:hint="eastAsia" w:ascii="仿宋" w:hAnsi="仿宋" w:eastAsia="仿宋" w:cs="仿宋"/>
          <w:color w:val="auto"/>
          <w:sz w:val="44"/>
          <w:szCs w:val="44"/>
        </w:rPr>
        <w:t>承诺书</w:t>
      </w:r>
    </w:p>
    <w:p w14:paraId="61EDA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4"/>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2"/>
        <w:spacing w:before="100" w:beforeAutospacing="1" w:after="100" w:afterAutospacing="1"/>
        <w:jc w:val="center"/>
        <w:rPr>
          <w:rFonts w:ascii="黑体" w:eastAsia="黑体"/>
        </w:rPr>
      </w:pPr>
      <w:r>
        <w:rPr>
          <w:rFonts w:hint="eastAsia" w:ascii="黑体" w:eastAsia="黑体"/>
        </w:rPr>
        <w:t>目 录</w:t>
      </w:r>
    </w:p>
    <w:p w14:paraId="16A04C99">
      <w:pPr>
        <w:pStyle w:val="6"/>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6"/>
        <w:tabs>
          <w:tab w:val="right" w:leader="dot" w:pos="8306"/>
        </w:tabs>
        <w:spacing w:line="36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6"/>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6"/>
        <w:tabs>
          <w:tab w:val="right" w:leader="dot" w:pos="8306"/>
        </w:tabs>
        <w:spacing w:line="36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6"/>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26A5BA55">
      <w:pPr>
        <w:pStyle w:val="6"/>
        <w:tabs>
          <w:tab w:val="right" w:leader="dot" w:pos="8306"/>
        </w:tabs>
        <w:spacing w:line="360" w:lineRule="auto"/>
        <w:rPr>
          <w:rFonts w:hint="eastAsia"/>
          <w:bCs/>
          <w:sz w:val="28"/>
          <w:szCs w:val="28"/>
          <w:lang w:val="zh-CN"/>
        </w:rPr>
      </w:pPr>
      <w:r>
        <w:rPr>
          <w:rFonts w:hint="eastAsia"/>
          <w:bCs/>
          <w:sz w:val="28"/>
          <w:szCs w:val="28"/>
          <w:lang w:val="en-US" w:eastAsia="zh-CN"/>
        </w:rPr>
        <w:t>六</w:t>
      </w:r>
      <w:r>
        <w:rPr>
          <w:rFonts w:hint="eastAsia"/>
          <w:bCs/>
          <w:sz w:val="28"/>
          <w:szCs w:val="28"/>
          <w:lang w:eastAsia="zh-CN"/>
        </w:rPr>
        <w:t>、</w:t>
      </w:r>
      <w:r>
        <w:rPr>
          <w:rFonts w:hint="eastAsia"/>
          <w:bCs/>
          <w:sz w:val="28"/>
          <w:szCs w:val="28"/>
        </w:rPr>
        <w:t>近三个月中任意一个月份的财务状况报告复印件（至少包括资产负债表和利润表）或上一年度财务状况报告复印件</w:t>
      </w:r>
      <w:r>
        <w:rPr>
          <w:bCs/>
          <w:sz w:val="28"/>
          <w:szCs w:val="28"/>
          <w:lang w:val="zh-CN"/>
        </w:rPr>
        <w:tab/>
      </w:r>
      <w:r>
        <w:rPr>
          <w:rFonts w:hint="eastAsia"/>
          <w:bCs/>
          <w:sz w:val="28"/>
          <w:szCs w:val="28"/>
          <w:lang w:val="zh-CN"/>
        </w:rPr>
        <w:t>（页码）</w:t>
      </w:r>
    </w:p>
    <w:p w14:paraId="05CDA979">
      <w:pPr>
        <w:pStyle w:val="6"/>
        <w:tabs>
          <w:tab w:val="right" w:leader="dot" w:pos="8306"/>
        </w:tabs>
        <w:spacing w:line="360" w:lineRule="auto"/>
        <w:rPr>
          <w:rFonts w:hint="eastAsia"/>
          <w:bCs/>
          <w:sz w:val="28"/>
          <w:szCs w:val="28"/>
          <w:lang w:val="zh-CN"/>
        </w:rPr>
      </w:pPr>
      <w:r>
        <w:rPr>
          <w:rFonts w:hint="eastAsia"/>
          <w:bCs/>
          <w:sz w:val="28"/>
          <w:szCs w:val="28"/>
          <w:lang w:val="en-US" w:eastAsia="zh-CN"/>
        </w:rPr>
        <w:t>七</w:t>
      </w:r>
      <w:r>
        <w:rPr>
          <w:rFonts w:hint="eastAsia"/>
          <w:bCs/>
          <w:sz w:val="28"/>
          <w:szCs w:val="28"/>
          <w:lang w:eastAsia="zh-CN"/>
        </w:rPr>
        <w:t>、</w:t>
      </w:r>
      <w:r>
        <w:rPr>
          <w:rFonts w:hint="eastAsia"/>
          <w:bCs/>
          <w:sz w:val="28"/>
          <w:szCs w:val="28"/>
        </w:rPr>
        <w:t>近三个月中任意一个月的依法纳税相关材料复印件（如依法享受缓缴、免缴的需提供相关政策文件）</w:t>
      </w:r>
      <w:r>
        <w:rPr>
          <w:bCs/>
          <w:sz w:val="28"/>
          <w:szCs w:val="28"/>
          <w:lang w:val="zh-CN"/>
        </w:rPr>
        <w:tab/>
      </w:r>
      <w:r>
        <w:rPr>
          <w:rFonts w:hint="eastAsia"/>
          <w:bCs/>
          <w:sz w:val="28"/>
          <w:szCs w:val="28"/>
          <w:lang w:val="zh-CN"/>
        </w:rPr>
        <w:t>（页码）</w:t>
      </w:r>
    </w:p>
    <w:p w14:paraId="0299A964">
      <w:pPr>
        <w:pStyle w:val="6"/>
        <w:tabs>
          <w:tab w:val="right" w:leader="dot" w:pos="8306"/>
        </w:tabs>
        <w:spacing w:line="360" w:lineRule="auto"/>
        <w:rPr>
          <w:rFonts w:hint="eastAsia"/>
          <w:bCs/>
          <w:sz w:val="28"/>
          <w:szCs w:val="28"/>
          <w:lang w:val="zh-CN"/>
        </w:rPr>
      </w:pPr>
      <w:r>
        <w:rPr>
          <w:rFonts w:hint="eastAsia"/>
          <w:bCs/>
          <w:sz w:val="28"/>
          <w:szCs w:val="28"/>
          <w:lang w:val="en-US" w:eastAsia="zh-CN"/>
        </w:rPr>
        <w:t>八</w:t>
      </w:r>
      <w:r>
        <w:rPr>
          <w:rFonts w:hint="eastAsia"/>
          <w:bCs/>
          <w:sz w:val="28"/>
          <w:szCs w:val="28"/>
          <w:lang w:eastAsia="zh-CN"/>
        </w:rPr>
        <w:t>、</w:t>
      </w:r>
      <w:r>
        <w:rPr>
          <w:rFonts w:hint="eastAsia"/>
          <w:bCs/>
          <w:sz w:val="28"/>
          <w:szCs w:val="28"/>
        </w:rPr>
        <w:t>近三个月中任意一个月（不含投标当月）的依法缴纳社会保障资金的相关材料（提供相关主管部门证明或银行代扣证明）</w:t>
      </w:r>
      <w:r>
        <w:rPr>
          <w:bCs/>
          <w:sz w:val="28"/>
          <w:szCs w:val="28"/>
          <w:lang w:val="zh-CN"/>
        </w:rPr>
        <w:tab/>
      </w:r>
      <w:r>
        <w:rPr>
          <w:rFonts w:hint="eastAsia"/>
          <w:bCs/>
          <w:sz w:val="28"/>
          <w:szCs w:val="28"/>
          <w:lang w:val="zh-CN"/>
        </w:rPr>
        <w:t>（页码）</w:t>
      </w:r>
    </w:p>
    <w:p w14:paraId="63B20981">
      <w:pPr>
        <w:pStyle w:val="6"/>
        <w:tabs>
          <w:tab w:val="right" w:leader="dot" w:pos="8306"/>
        </w:tabs>
        <w:spacing w:line="360" w:lineRule="auto"/>
        <w:rPr>
          <w:rFonts w:hint="eastAsia"/>
          <w:lang w:val="zh-CN"/>
        </w:rPr>
      </w:pPr>
      <w:r>
        <w:rPr>
          <w:rFonts w:hint="eastAsia"/>
          <w:bCs/>
          <w:sz w:val="28"/>
          <w:szCs w:val="28"/>
          <w:lang w:val="en-US" w:eastAsia="zh-CN"/>
        </w:rPr>
        <w:t>九</w:t>
      </w:r>
      <w:r>
        <w:rPr>
          <w:rFonts w:hint="eastAsia"/>
          <w:bCs/>
          <w:sz w:val="28"/>
          <w:szCs w:val="28"/>
          <w:lang w:eastAsia="zh-CN"/>
        </w:rPr>
        <w:t>、</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6"/>
        <w:tabs>
          <w:tab w:val="right" w:leader="dot" w:pos="8306"/>
        </w:tabs>
        <w:spacing w:line="360" w:lineRule="auto"/>
        <w:rPr>
          <w:sz w:val="28"/>
          <w:szCs w:val="28"/>
        </w:rPr>
      </w:pPr>
      <w:r>
        <w:rPr>
          <w:rFonts w:hint="eastAsia"/>
          <w:bCs/>
          <w:sz w:val="28"/>
          <w:szCs w:val="28"/>
          <w:lang w:eastAsia="zh-CN"/>
        </w:rPr>
        <w:t>十、</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医院呼吸神经肌肉刺激仪项目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w:t>
      </w:r>
      <w:r>
        <w:rPr>
          <w:rFonts w:hint="eastAsia"/>
          <w:sz w:val="24"/>
          <w:szCs w:val="28"/>
          <w:lang w:val="en-US" w:eastAsia="zh-CN"/>
        </w:rPr>
        <w:t>5</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w:t>
      </w:r>
      <w:r>
        <w:rPr>
          <w:rFonts w:hint="eastAsia" w:ascii="宋体" w:hAnsi="宋体"/>
          <w:sz w:val="24"/>
          <w:szCs w:val="28"/>
          <w:lang w:val="en-US" w:eastAsia="zh-CN"/>
        </w:rPr>
        <w:t>5</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2"/>
        <w:spacing w:before="100" w:beforeAutospacing="1" w:after="100" w:afterAutospacing="1" w:line="500" w:lineRule="exact"/>
        <w:jc w:val="center"/>
        <w:rPr>
          <w:rFonts w:hint="eastAsia" w:ascii="黑体" w:eastAsia="黑体"/>
          <w:sz w:val="36"/>
        </w:rPr>
      </w:pPr>
    </w:p>
    <w:p w14:paraId="491213F8">
      <w:pPr>
        <w:pStyle w:val="2"/>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2"/>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2"/>
        <w:spacing w:before="100" w:beforeAutospacing="1" w:after="100" w:afterAutospacing="1" w:line="480" w:lineRule="auto"/>
        <w:jc w:val="center"/>
        <w:rPr>
          <w:rFonts w:hint="eastAsia" w:ascii="黑体" w:eastAsia="黑体"/>
          <w:sz w:val="36"/>
        </w:rPr>
      </w:pPr>
    </w:p>
    <w:p w14:paraId="0677ABFA">
      <w:pPr>
        <w:pStyle w:val="2"/>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2"/>
        <w:spacing w:before="100" w:beforeAutospacing="1" w:after="100" w:afterAutospacing="1" w:line="500" w:lineRule="exact"/>
        <w:jc w:val="center"/>
        <w:rPr>
          <w:rFonts w:hint="eastAsia" w:ascii="黑体" w:eastAsia="黑体"/>
          <w:sz w:val="36"/>
        </w:rPr>
      </w:pPr>
    </w:p>
    <w:p w14:paraId="1EC4016C">
      <w:pPr>
        <w:pStyle w:val="2"/>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2"/>
        <w:spacing w:before="100" w:beforeAutospacing="1" w:after="100" w:afterAutospacing="1" w:line="500" w:lineRule="exact"/>
        <w:jc w:val="center"/>
        <w:rPr>
          <w:rFonts w:hint="eastAsia" w:ascii="黑体" w:eastAsia="黑体"/>
          <w:sz w:val="36"/>
        </w:rPr>
      </w:pPr>
    </w:p>
    <w:p w14:paraId="56149815">
      <w:pPr>
        <w:pStyle w:val="2"/>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3A3F668D">
      <w:pPr>
        <w:pStyle w:val="2"/>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75DC2892">
      <w:pPr>
        <w:pStyle w:val="2"/>
        <w:numPr>
          <w:ilvl w:val="0"/>
          <w:numId w:val="1"/>
        </w:numPr>
        <w:spacing w:before="100" w:beforeAutospacing="1" w:after="100" w:afterAutospacing="1" w:line="500" w:lineRule="exact"/>
        <w:jc w:val="center"/>
        <w:rPr>
          <w:rFonts w:hint="eastAsia" w:ascii="黑体" w:eastAsia="黑体"/>
          <w:sz w:val="36"/>
          <w:lang w:eastAsia="zh-CN"/>
        </w:rPr>
      </w:pPr>
      <w:bookmarkStart w:id="0" w:name="_Toc7716"/>
      <w:r>
        <w:rPr>
          <w:rFonts w:hint="eastAsia" w:ascii="黑体" w:eastAsia="黑体"/>
          <w:sz w:val="36"/>
          <w:lang w:eastAsia="zh-CN"/>
        </w:rPr>
        <w:t>近三个月中任意一个月份的财务状况报告复印件（至少包括资产负债表和利润表）或上一年度财务状况报告复印件</w:t>
      </w:r>
    </w:p>
    <w:p w14:paraId="212170E6">
      <w:pPr>
        <w:rPr>
          <w:rFonts w:hint="eastAsia" w:ascii="黑体" w:eastAsia="黑体"/>
          <w:sz w:val="36"/>
          <w:lang w:eastAsia="zh-CN"/>
        </w:rPr>
      </w:pPr>
    </w:p>
    <w:p w14:paraId="75A9C147">
      <w:pPr>
        <w:rPr>
          <w:rFonts w:hint="eastAsia" w:ascii="黑体" w:eastAsia="黑体"/>
          <w:sz w:val="36"/>
          <w:lang w:eastAsia="zh-CN"/>
        </w:rPr>
      </w:pPr>
    </w:p>
    <w:p w14:paraId="1010910B">
      <w:pPr>
        <w:rPr>
          <w:rFonts w:hint="eastAsia" w:ascii="黑体" w:eastAsia="黑体"/>
          <w:sz w:val="36"/>
          <w:lang w:eastAsia="zh-CN"/>
        </w:rPr>
      </w:pPr>
    </w:p>
    <w:p w14:paraId="61329F5B">
      <w:pPr>
        <w:rPr>
          <w:rFonts w:hint="eastAsia" w:ascii="黑体" w:eastAsia="黑体"/>
          <w:sz w:val="36"/>
          <w:lang w:eastAsia="zh-CN"/>
        </w:rPr>
      </w:pPr>
    </w:p>
    <w:p w14:paraId="202D8F3D">
      <w:pPr>
        <w:rPr>
          <w:rFonts w:hint="eastAsia" w:ascii="黑体" w:eastAsia="黑体"/>
          <w:sz w:val="36"/>
          <w:lang w:eastAsia="zh-CN"/>
        </w:rPr>
      </w:pPr>
    </w:p>
    <w:p w14:paraId="07963F50">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近三个月中任意一个月的依法纳税相关材料复印件（如依法享受缓缴、免缴的需提供相关政策文件）</w:t>
      </w:r>
    </w:p>
    <w:p w14:paraId="05831BF1">
      <w:pPr>
        <w:numPr>
          <w:numId w:val="0"/>
        </w:numPr>
        <w:rPr>
          <w:rFonts w:hint="eastAsia" w:ascii="黑体" w:hAnsi="Calibri" w:eastAsia="黑体" w:cs="Times New Roman"/>
          <w:b/>
          <w:bCs/>
          <w:kern w:val="44"/>
          <w:sz w:val="36"/>
          <w:szCs w:val="44"/>
          <w:lang w:val="en-US" w:eastAsia="zh-CN" w:bidi="ar-SA"/>
        </w:rPr>
      </w:pPr>
    </w:p>
    <w:p w14:paraId="1EF565E3">
      <w:pPr>
        <w:numPr>
          <w:numId w:val="0"/>
        </w:numPr>
        <w:rPr>
          <w:rFonts w:hint="eastAsia" w:ascii="黑体" w:hAnsi="Calibri" w:eastAsia="黑体" w:cs="Times New Roman"/>
          <w:b/>
          <w:bCs/>
          <w:kern w:val="44"/>
          <w:sz w:val="36"/>
          <w:szCs w:val="44"/>
          <w:lang w:val="en-US" w:eastAsia="zh-CN" w:bidi="ar-SA"/>
        </w:rPr>
      </w:pPr>
    </w:p>
    <w:p w14:paraId="2BAE1CEC">
      <w:pPr>
        <w:numPr>
          <w:numId w:val="0"/>
        </w:numPr>
        <w:rPr>
          <w:rFonts w:hint="eastAsia" w:ascii="黑体" w:hAnsi="Calibri" w:eastAsia="黑体" w:cs="Times New Roman"/>
          <w:b/>
          <w:bCs/>
          <w:kern w:val="44"/>
          <w:sz w:val="36"/>
          <w:szCs w:val="44"/>
          <w:lang w:val="en-US" w:eastAsia="zh-CN" w:bidi="ar-SA"/>
        </w:rPr>
      </w:pPr>
    </w:p>
    <w:p w14:paraId="709176EF">
      <w:pPr>
        <w:numPr>
          <w:numId w:val="0"/>
        </w:numPr>
        <w:rPr>
          <w:rFonts w:hint="eastAsia" w:ascii="黑体" w:hAnsi="Calibri" w:eastAsia="黑体" w:cs="Times New Roman"/>
          <w:b/>
          <w:bCs/>
          <w:kern w:val="44"/>
          <w:sz w:val="36"/>
          <w:szCs w:val="44"/>
          <w:lang w:val="en-US" w:eastAsia="zh-CN" w:bidi="ar-SA"/>
        </w:rPr>
      </w:pPr>
    </w:p>
    <w:p w14:paraId="0269AA03">
      <w:pPr>
        <w:numPr>
          <w:numId w:val="0"/>
        </w:numPr>
        <w:rPr>
          <w:rFonts w:hint="eastAsia" w:ascii="黑体" w:hAnsi="Calibri" w:eastAsia="黑体" w:cs="Times New Roman"/>
          <w:b/>
          <w:bCs/>
          <w:kern w:val="44"/>
          <w:sz w:val="36"/>
          <w:szCs w:val="44"/>
          <w:lang w:val="en-US" w:eastAsia="zh-CN" w:bidi="ar-SA"/>
        </w:rPr>
      </w:pPr>
    </w:p>
    <w:p w14:paraId="1E1FF999">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近三个月中任意一个月（不含投标当月）的依法缴纳社会保障资金的相关材料（提供相关主管部门证明或银行代扣证明）</w:t>
      </w:r>
    </w:p>
    <w:p w14:paraId="76D948E7">
      <w:pPr>
        <w:numPr>
          <w:numId w:val="0"/>
        </w:numPr>
        <w:rPr>
          <w:rFonts w:hint="eastAsia" w:ascii="黑体" w:hAnsi="Calibri" w:eastAsia="黑体" w:cs="Times New Roman"/>
          <w:b/>
          <w:bCs/>
          <w:kern w:val="44"/>
          <w:sz w:val="36"/>
          <w:szCs w:val="44"/>
          <w:lang w:val="en-US" w:eastAsia="zh-CN" w:bidi="ar-SA"/>
        </w:rPr>
      </w:pPr>
    </w:p>
    <w:p w14:paraId="2A30D3ED">
      <w:pPr>
        <w:numPr>
          <w:numId w:val="0"/>
        </w:numPr>
        <w:rPr>
          <w:rFonts w:hint="eastAsia" w:ascii="黑体" w:hAnsi="Calibri" w:eastAsia="黑体" w:cs="Times New Roman"/>
          <w:b/>
          <w:bCs/>
          <w:kern w:val="44"/>
          <w:sz w:val="36"/>
          <w:szCs w:val="44"/>
          <w:lang w:val="en-US" w:eastAsia="zh-CN" w:bidi="ar-SA"/>
        </w:rPr>
      </w:pPr>
    </w:p>
    <w:p w14:paraId="49E7C0EE">
      <w:pPr>
        <w:numPr>
          <w:numId w:val="0"/>
        </w:numPr>
        <w:rPr>
          <w:rFonts w:hint="eastAsia" w:ascii="黑体" w:hAnsi="Calibri" w:eastAsia="黑体" w:cs="Times New Roman"/>
          <w:b/>
          <w:bCs/>
          <w:kern w:val="44"/>
          <w:sz w:val="36"/>
          <w:szCs w:val="44"/>
          <w:lang w:val="en-US" w:eastAsia="zh-CN" w:bidi="ar-SA"/>
        </w:rPr>
      </w:pPr>
    </w:p>
    <w:p w14:paraId="201CD32C">
      <w:pPr>
        <w:numPr>
          <w:numId w:val="0"/>
        </w:numPr>
        <w:rPr>
          <w:rFonts w:hint="eastAsia" w:ascii="黑体" w:hAnsi="Calibri" w:eastAsia="黑体" w:cs="Times New Roman"/>
          <w:b/>
          <w:bCs/>
          <w:kern w:val="44"/>
          <w:sz w:val="36"/>
          <w:szCs w:val="44"/>
          <w:lang w:val="en-US" w:eastAsia="zh-CN" w:bidi="ar-SA"/>
        </w:rPr>
      </w:pPr>
    </w:p>
    <w:p w14:paraId="5445E1EE">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5"/>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5"/>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3"/>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5"/>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5"/>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5"/>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5"/>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5"/>
        <w:spacing w:line="490" w:lineRule="exact"/>
        <w:ind w:left="3660" w:firstLine="1785" w:firstLineChars="850"/>
        <w:rPr>
          <w:sz w:val="21"/>
          <w:szCs w:val="21"/>
        </w:rPr>
      </w:pPr>
      <w:r>
        <w:rPr>
          <w:color w:val="000000"/>
          <w:sz w:val="21"/>
          <w:szCs w:val="21"/>
        </w:rPr>
        <w:t>企业名称（盖章）：</w:t>
      </w:r>
    </w:p>
    <w:p w14:paraId="7ED0FD2A">
      <w:pPr>
        <w:pStyle w:val="15"/>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b/>
          <w:bCs/>
          <w:color w:val="000000"/>
          <w:sz w:val="21"/>
          <w:szCs w:val="21"/>
          <w:lang w:eastAsia="zh-CN"/>
        </w:rPr>
      </w:pPr>
      <w:r>
        <w:rPr>
          <w:rFonts w:hint="eastAsia"/>
          <w:b/>
          <w:bCs/>
          <w:color w:val="000000"/>
          <w:sz w:val="21"/>
          <w:szCs w:val="21"/>
        </w:rPr>
        <w:t>注</w:t>
      </w:r>
      <w:r>
        <w:rPr>
          <w:rFonts w:hint="eastAsia"/>
          <w:b/>
          <w:bCs/>
          <w:color w:val="000000"/>
          <w:sz w:val="21"/>
          <w:szCs w:val="21"/>
          <w:lang w:eastAsia="zh-CN"/>
        </w:rPr>
        <w:t>：</w:t>
      </w:r>
    </w:p>
    <w:p w14:paraId="728212F2">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bCs/>
          <w:color w:val="FF0000"/>
          <w:sz w:val="21"/>
          <w:szCs w:val="21"/>
          <w:u w:val="single"/>
          <w:lang w:val="en-US" w:eastAsia="zh-CN"/>
        </w:rPr>
        <w:t>工业</w:t>
      </w:r>
      <w:r>
        <w:rPr>
          <w:rFonts w:hint="eastAsia"/>
          <w:color w:val="000000"/>
          <w:sz w:val="21"/>
          <w:szCs w:val="21"/>
        </w:rPr>
        <w:t>。</w:t>
      </w:r>
    </w:p>
    <w:p w14:paraId="7C6BAB78">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eastAsia="宋体"/>
          <w:color w:val="000000"/>
          <w:sz w:val="21"/>
          <w:szCs w:val="21"/>
          <w:lang w:eastAsia="zh-CN"/>
        </w:rPr>
      </w:pPr>
      <w:r>
        <w:rPr>
          <w:rFonts w:hint="eastAsia"/>
          <w:b/>
          <w:bCs/>
          <w:color w:val="000000"/>
          <w:sz w:val="21"/>
          <w:szCs w:val="21"/>
        </w:rPr>
        <w:t>划分标准：</w:t>
      </w:r>
      <w:r>
        <w:rPr>
          <w:rFonts w:hint="eastAsia"/>
          <w:color w:val="000000"/>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000000"/>
          <w:sz w:val="21"/>
          <w:szCs w:val="21"/>
          <w:lang w:eastAsia="zh-CN"/>
        </w:rPr>
        <w:t>。</w:t>
      </w:r>
    </w:p>
    <w:p w14:paraId="0C9345D7">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4"/>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十</w:t>
      </w:r>
      <w:r>
        <w:rPr>
          <w:rFonts w:hint="eastAsia" w:ascii="黑体" w:hAnsi="Calibri" w:eastAsia="黑体" w:cs="Times New Roman"/>
          <w:b/>
          <w:bCs/>
          <w:kern w:val="44"/>
          <w:sz w:val="36"/>
          <w:szCs w:val="44"/>
          <w:lang w:val="en-US" w:eastAsia="zh-CN" w:bidi="ar-SA"/>
        </w:rPr>
        <w:t>、</w:t>
      </w:r>
      <w:bookmarkStart w:id="5" w:name="_GoBack"/>
      <w:bookmarkEnd w:id="5"/>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7"/>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276F6"/>
    <w:multiLevelType w:val="singleLevel"/>
    <w:tmpl w:val="20F276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D3F24B2"/>
    <w:rsid w:val="0DAA03FA"/>
    <w:rsid w:val="0E9503CA"/>
    <w:rsid w:val="0F421411"/>
    <w:rsid w:val="0FFC5BE6"/>
    <w:rsid w:val="112B6A46"/>
    <w:rsid w:val="12D32FD8"/>
    <w:rsid w:val="12E82452"/>
    <w:rsid w:val="17037E79"/>
    <w:rsid w:val="17C74D2B"/>
    <w:rsid w:val="18663AF8"/>
    <w:rsid w:val="18934C0E"/>
    <w:rsid w:val="1AFE5EBD"/>
    <w:rsid w:val="1EB911C2"/>
    <w:rsid w:val="1EE83EE8"/>
    <w:rsid w:val="1F460C2C"/>
    <w:rsid w:val="1F8E612F"/>
    <w:rsid w:val="1FCB4CA0"/>
    <w:rsid w:val="20E51C8A"/>
    <w:rsid w:val="22462ADA"/>
    <w:rsid w:val="22F32E79"/>
    <w:rsid w:val="253A4D8F"/>
    <w:rsid w:val="271B474C"/>
    <w:rsid w:val="28325844"/>
    <w:rsid w:val="28B27332"/>
    <w:rsid w:val="2C1B4688"/>
    <w:rsid w:val="2D26209C"/>
    <w:rsid w:val="2E2170F9"/>
    <w:rsid w:val="2E53E687"/>
    <w:rsid w:val="2F835584"/>
    <w:rsid w:val="30662EDC"/>
    <w:rsid w:val="33B71CA0"/>
    <w:rsid w:val="33D44600"/>
    <w:rsid w:val="34645984"/>
    <w:rsid w:val="35D001EC"/>
    <w:rsid w:val="39FB29A0"/>
    <w:rsid w:val="3ACD1DA9"/>
    <w:rsid w:val="3B4144E0"/>
    <w:rsid w:val="3E7A7B93"/>
    <w:rsid w:val="3E934A8E"/>
    <w:rsid w:val="3FF33501"/>
    <w:rsid w:val="3FF5582A"/>
    <w:rsid w:val="401D2F72"/>
    <w:rsid w:val="42FE0336"/>
    <w:rsid w:val="43F11CB9"/>
    <w:rsid w:val="444B5F61"/>
    <w:rsid w:val="46561F2E"/>
    <w:rsid w:val="470B1C8F"/>
    <w:rsid w:val="47DC362C"/>
    <w:rsid w:val="48877A3B"/>
    <w:rsid w:val="490D15DF"/>
    <w:rsid w:val="4AEA6FB1"/>
    <w:rsid w:val="4BBB5F63"/>
    <w:rsid w:val="4D387556"/>
    <w:rsid w:val="4E091F8F"/>
    <w:rsid w:val="4E6176B0"/>
    <w:rsid w:val="4F3C3187"/>
    <w:rsid w:val="4F55619D"/>
    <w:rsid w:val="4F85513B"/>
    <w:rsid w:val="4F9A5963"/>
    <w:rsid w:val="502E016D"/>
    <w:rsid w:val="50CB0CDB"/>
    <w:rsid w:val="58613A3F"/>
    <w:rsid w:val="59561490"/>
    <w:rsid w:val="5B5E287E"/>
    <w:rsid w:val="5DA54794"/>
    <w:rsid w:val="5E4F14E4"/>
    <w:rsid w:val="5EA068C3"/>
    <w:rsid w:val="615854D0"/>
    <w:rsid w:val="616109D2"/>
    <w:rsid w:val="62A833FF"/>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186464"/>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ind w:left="840"/>
    </w:pPr>
    <w:rPr>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qFormat/>
    <w:uiPriority w:val="0"/>
    <w:rPr>
      <w:vertAlign w:val="superscript"/>
    </w:rPr>
  </w:style>
  <w:style w:type="paragraph" w:customStyle="1" w:styleId="14">
    <w:name w:val="No Spacing_ad81b47b-6779-4c76-b471-79375858c8cb"/>
    <w:basedOn w:val="1"/>
    <w:qFormat/>
    <w:uiPriority w:val="99"/>
    <w:pPr>
      <w:ind w:firstLine="200" w:firstLineChars="200"/>
    </w:pPr>
  </w:style>
  <w:style w:type="paragraph" w:customStyle="1" w:styleId="15">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2340</Words>
  <Characters>2379</Characters>
  <Lines>1</Lines>
  <Paragraphs>1</Paragraphs>
  <TotalTime>0</TotalTime>
  <ScaleCrop>false</ScaleCrop>
  <LinksUpToDate>false</LinksUpToDate>
  <CharactersWithSpaces>3334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2025-08-26T08:24:14Z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